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4F22" w14:textId="77777777" w:rsidR="002B44B7" w:rsidRPr="00AE5790" w:rsidRDefault="002B44B7" w:rsidP="00D6796B">
      <w:pPr>
        <w:suppressAutoHyphens/>
        <w:jc w:val="center"/>
        <w:rPr>
          <w:rFonts w:ascii="Times New Roman" w:hAnsi="Times New Roman"/>
          <w:sz w:val="28"/>
          <w:szCs w:val="28"/>
        </w:rPr>
      </w:pPr>
      <w:bookmarkStart w:id="0" w:name="_GoBack"/>
      <w:bookmarkEnd w:id="0"/>
      <w:r w:rsidRPr="00AE5790">
        <w:rPr>
          <w:rFonts w:ascii="Times New Roman" w:hAnsi="Times New Roman"/>
          <w:sz w:val="28"/>
          <w:szCs w:val="28"/>
        </w:rPr>
        <w:t>УЧРЕЖДЕНИЕ ОБРАЗОВАНИЯ</w:t>
      </w:r>
    </w:p>
    <w:p w14:paraId="56A1AD95"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«МОГИЛЕВСКИЙ ИНСТИТУТ МИНИСТЕРСТВА ВНУТРЕННИХ ДЕЛ РЕСПУБЛИКИ БЕЛАРУСЬ»</w:t>
      </w:r>
    </w:p>
    <w:p w14:paraId="138D0BFE" w14:textId="77777777" w:rsidR="002B44B7" w:rsidRPr="00AE5790" w:rsidRDefault="002B44B7" w:rsidP="00D6796B">
      <w:pPr>
        <w:suppressAutoHyphens/>
        <w:jc w:val="center"/>
        <w:rPr>
          <w:rFonts w:ascii="Times New Roman" w:hAnsi="Times New Roman"/>
          <w:sz w:val="28"/>
          <w:szCs w:val="28"/>
        </w:rPr>
      </w:pPr>
    </w:p>
    <w:p w14:paraId="2511C11A"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Кафедра правовых дисциплин</w:t>
      </w:r>
    </w:p>
    <w:p w14:paraId="3529D445" w14:textId="77777777" w:rsidR="002B44B7" w:rsidRPr="00AE5790" w:rsidRDefault="002B44B7" w:rsidP="00D6796B">
      <w:pPr>
        <w:suppressAutoHyphens/>
        <w:jc w:val="center"/>
        <w:rPr>
          <w:rFonts w:ascii="Times New Roman" w:hAnsi="Times New Roman"/>
          <w:sz w:val="28"/>
          <w:szCs w:val="28"/>
        </w:rPr>
      </w:pPr>
    </w:p>
    <w:p w14:paraId="20C11C08" w14:textId="77777777" w:rsidR="002B44B7" w:rsidRPr="00AE5790" w:rsidRDefault="002B44B7" w:rsidP="00D6796B">
      <w:pPr>
        <w:suppressAutoHyphens/>
        <w:jc w:val="center"/>
        <w:rPr>
          <w:rFonts w:ascii="Times New Roman" w:hAnsi="Times New Roman"/>
          <w:sz w:val="28"/>
          <w:szCs w:val="28"/>
        </w:rPr>
      </w:pPr>
    </w:p>
    <w:p w14:paraId="2B5D24E4" w14:textId="77777777" w:rsidR="002B44B7" w:rsidRPr="00AE5790" w:rsidRDefault="002B44B7" w:rsidP="00D6796B">
      <w:pPr>
        <w:suppressAutoHyphens/>
        <w:jc w:val="center"/>
        <w:rPr>
          <w:rFonts w:ascii="Times New Roman" w:hAnsi="Times New Roman"/>
          <w:sz w:val="28"/>
          <w:szCs w:val="28"/>
          <w:u w:val="single"/>
        </w:rPr>
      </w:pPr>
    </w:p>
    <w:p w14:paraId="2F5D0B55"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ОБЕСПЕЧЕНИЕ ПРАВ И СВОБОД</w:t>
      </w:r>
      <w:r w:rsidR="007A6CF7" w:rsidRPr="00AE5790">
        <w:rPr>
          <w:rFonts w:ascii="Times New Roman" w:hAnsi="Times New Roman"/>
          <w:sz w:val="28"/>
          <w:szCs w:val="28"/>
        </w:rPr>
        <w:t xml:space="preserve"> </w:t>
      </w:r>
      <w:r w:rsidR="00C630CE" w:rsidRPr="00AE5790">
        <w:rPr>
          <w:rFonts w:ascii="Times New Roman" w:hAnsi="Times New Roman"/>
          <w:sz w:val="28"/>
          <w:szCs w:val="28"/>
        </w:rPr>
        <w:t xml:space="preserve">ЧЕЛОВЕКА И </w:t>
      </w:r>
      <w:r w:rsidRPr="00AE5790">
        <w:rPr>
          <w:rFonts w:ascii="Times New Roman" w:hAnsi="Times New Roman"/>
          <w:sz w:val="28"/>
          <w:szCs w:val="28"/>
        </w:rPr>
        <w:t>ГРАЖДАНИНА В ПРОФЕССИОНАЛЬНОЙ ДЕЯТЕЛЬНОСТИ</w:t>
      </w:r>
    </w:p>
    <w:p w14:paraId="1F8880D1" w14:textId="77777777"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 xml:space="preserve">методические рекомендации по изучению учебной дисциплины </w:t>
      </w:r>
    </w:p>
    <w:p w14:paraId="52C28999" w14:textId="2F82DCA6" w:rsidR="002B44B7" w:rsidRPr="00AE5790" w:rsidRDefault="002B44B7" w:rsidP="00D6796B">
      <w:pPr>
        <w:suppressAutoHyphens/>
        <w:jc w:val="center"/>
        <w:rPr>
          <w:rFonts w:ascii="Times New Roman" w:hAnsi="Times New Roman"/>
          <w:sz w:val="28"/>
          <w:szCs w:val="28"/>
        </w:rPr>
      </w:pPr>
      <w:r w:rsidRPr="00AE5790">
        <w:rPr>
          <w:rFonts w:ascii="Times New Roman" w:hAnsi="Times New Roman"/>
          <w:sz w:val="28"/>
          <w:szCs w:val="28"/>
        </w:rPr>
        <w:t xml:space="preserve">для специальности переподготовки 1-93 01 72 </w:t>
      </w:r>
      <w:r w:rsidR="00C630CE" w:rsidRPr="00AE5790">
        <w:rPr>
          <w:rFonts w:ascii="Times New Roman" w:hAnsi="Times New Roman"/>
          <w:sz w:val="28"/>
          <w:szCs w:val="28"/>
        </w:rPr>
        <w:t>Оп</w:t>
      </w:r>
      <w:r w:rsidRPr="00AE5790">
        <w:rPr>
          <w:rFonts w:ascii="Times New Roman" w:hAnsi="Times New Roman"/>
          <w:sz w:val="28"/>
          <w:szCs w:val="28"/>
        </w:rPr>
        <w:t>еративно розыскная деятельность (уголовный розыск)</w:t>
      </w:r>
    </w:p>
    <w:p w14:paraId="0C258ADA" w14:textId="77777777" w:rsidR="002B44B7" w:rsidRPr="00AE5790" w:rsidRDefault="002B44B7" w:rsidP="00D6796B">
      <w:pPr>
        <w:suppressAutoHyphens/>
        <w:ind w:firstLine="600"/>
        <w:jc w:val="both"/>
        <w:rPr>
          <w:rFonts w:ascii="Times New Roman" w:hAnsi="Times New Roman"/>
          <w:sz w:val="28"/>
          <w:szCs w:val="28"/>
        </w:rPr>
      </w:pPr>
    </w:p>
    <w:p w14:paraId="174C7FA0" w14:textId="77777777" w:rsidR="002B44B7" w:rsidRPr="00AE5790" w:rsidRDefault="002B44B7" w:rsidP="00D6796B">
      <w:pPr>
        <w:suppressAutoHyphens/>
        <w:ind w:firstLine="600"/>
        <w:jc w:val="both"/>
        <w:rPr>
          <w:rFonts w:ascii="Times New Roman" w:hAnsi="Times New Roman"/>
          <w:sz w:val="28"/>
          <w:szCs w:val="28"/>
        </w:rPr>
      </w:pPr>
    </w:p>
    <w:p w14:paraId="6CC8D9F7" w14:textId="77777777" w:rsidR="002B44B7" w:rsidRPr="00AE5790" w:rsidRDefault="002B44B7" w:rsidP="00D6796B">
      <w:pPr>
        <w:suppressAutoHyphens/>
        <w:jc w:val="both"/>
        <w:rPr>
          <w:rFonts w:ascii="Times New Roman" w:hAnsi="Times New Roman"/>
          <w:sz w:val="28"/>
          <w:szCs w:val="28"/>
        </w:rPr>
      </w:pPr>
      <w:r w:rsidRPr="00AE5790">
        <w:rPr>
          <w:rFonts w:ascii="Times New Roman" w:hAnsi="Times New Roman"/>
          <w:sz w:val="28"/>
          <w:szCs w:val="28"/>
        </w:rPr>
        <w:t xml:space="preserve">Форма получения образования: </w:t>
      </w:r>
      <w:r w:rsidR="00C630CE" w:rsidRPr="00AE5790">
        <w:rPr>
          <w:rFonts w:ascii="Times New Roman" w:hAnsi="Times New Roman"/>
          <w:sz w:val="28"/>
          <w:szCs w:val="28"/>
        </w:rPr>
        <w:t>заочная</w:t>
      </w:r>
    </w:p>
    <w:p w14:paraId="705EC573" w14:textId="77777777" w:rsidR="002B44B7" w:rsidRPr="00AE5790" w:rsidRDefault="002B44B7" w:rsidP="00D6796B">
      <w:pPr>
        <w:suppressAutoHyphens/>
        <w:ind w:firstLine="600"/>
        <w:jc w:val="both"/>
        <w:rPr>
          <w:rFonts w:ascii="Times New Roman" w:hAnsi="Times New Roman"/>
          <w:sz w:val="28"/>
          <w:szCs w:val="28"/>
        </w:rPr>
      </w:pPr>
    </w:p>
    <w:p w14:paraId="7EC9BC31" w14:textId="77777777" w:rsidR="002B44B7" w:rsidRPr="00AE5790" w:rsidRDefault="009F359C" w:rsidP="009F359C">
      <w:pPr>
        <w:suppressAutoHyphens/>
        <w:jc w:val="both"/>
        <w:rPr>
          <w:rFonts w:ascii="Times New Roman" w:hAnsi="Times New Roman"/>
          <w:sz w:val="28"/>
          <w:szCs w:val="28"/>
        </w:rPr>
      </w:pPr>
      <w:r>
        <w:rPr>
          <w:rFonts w:ascii="Times New Roman" w:hAnsi="Times New Roman"/>
          <w:sz w:val="28"/>
          <w:szCs w:val="28"/>
        </w:rPr>
        <w:t>Этапы: 3, 4</w:t>
      </w:r>
    </w:p>
    <w:p w14:paraId="1C45A7E7" w14:textId="77777777" w:rsidR="002B44B7" w:rsidRPr="00AE5790" w:rsidRDefault="002B44B7" w:rsidP="00D6796B">
      <w:pPr>
        <w:suppressAutoHyphens/>
        <w:ind w:firstLine="600"/>
        <w:jc w:val="both"/>
        <w:rPr>
          <w:rFonts w:ascii="Times New Roman" w:hAnsi="Times New Roman"/>
          <w:sz w:val="28"/>
          <w:szCs w:val="28"/>
        </w:rPr>
      </w:pPr>
    </w:p>
    <w:p w14:paraId="37470563"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Разработчик:</w:t>
      </w:r>
    </w:p>
    <w:p w14:paraId="3AA670D8"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Старший преподаватель</w:t>
      </w:r>
    </w:p>
    <w:p w14:paraId="1E43EC0E"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кафедры правовых дисциплин</w:t>
      </w:r>
    </w:p>
    <w:p w14:paraId="2EC3A9E8" w14:textId="77777777" w:rsidR="002B44B7" w:rsidRPr="00AE5790" w:rsidRDefault="002B44B7" w:rsidP="00D6796B">
      <w:pPr>
        <w:suppressAutoHyphens/>
        <w:ind w:left="5812"/>
        <w:jc w:val="both"/>
        <w:rPr>
          <w:rFonts w:ascii="Times New Roman" w:hAnsi="Times New Roman"/>
          <w:sz w:val="28"/>
          <w:szCs w:val="28"/>
        </w:rPr>
      </w:pPr>
      <w:r w:rsidRPr="00AE5790">
        <w:rPr>
          <w:rFonts w:ascii="Times New Roman" w:hAnsi="Times New Roman"/>
          <w:sz w:val="28"/>
          <w:szCs w:val="28"/>
        </w:rPr>
        <w:t>Муравьев И.В.</w:t>
      </w:r>
    </w:p>
    <w:p w14:paraId="2359F470" w14:textId="77777777" w:rsidR="002B44B7" w:rsidRPr="00AE5790" w:rsidRDefault="002B44B7" w:rsidP="00D6796B">
      <w:pPr>
        <w:suppressAutoHyphens/>
        <w:ind w:left="-600" w:firstLine="600"/>
        <w:jc w:val="both"/>
        <w:rPr>
          <w:rFonts w:ascii="Times New Roman" w:hAnsi="Times New Roman"/>
          <w:sz w:val="28"/>
          <w:szCs w:val="28"/>
        </w:rPr>
      </w:pPr>
    </w:p>
    <w:p w14:paraId="4D032748" w14:textId="77777777" w:rsidR="002B44B7" w:rsidRPr="00AE5790" w:rsidRDefault="002B44B7" w:rsidP="00D6796B">
      <w:pPr>
        <w:suppressAutoHyphens/>
        <w:ind w:left="-600" w:firstLine="600"/>
        <w:jc w:val="both"/>
        <w:rPr>
          <w:rFonts w:ascii="Times New Roman" w:hAnsi="Times New Roman"/>
          <w:sz w:val="28"/>
          <w:szCs w:val="28"/>
        </w:rPr>
      </w:pPr>
    </w:p>
    <w:p w14:paraId="0D06D0A6" w14:textId="77777777" w:rsidR="002B44B7" w:rsidRPr="00AE5790" w:rsidRDefault="002B44B7" w:rsidP="00D6796B">
      <w:pPr>
        <w:suppressAutoHyphens/>
        <w:ind w:left="-600" w:firstLine="600"/>
        <w:jc w:val="both"/>
        <w:rPr>
          <w:rFonts w:ascii="Times New Roman" w:hAnsi="Times New Roman"/>
          <w:sz w:val="28"/>
          <w:szCs w:val="28"/>
        </w:rPr>
      </w:pPr>
    </w:p>
    <w:p w14:paraId="597F1B76" w14:textId="77777777" w:rsidR="002B44B7" w:rsidRPr="00AE5790" w:rsidRDefault="002B44B7" w:rsidP="00D6796B">
      <w:pPr>
        <w:suppressAutoHyphens/>
        <w:ind w:left="-600" w:firstLine="600"/>
        <w:jc w:val="center"/>
        <w:rPr>
          <w:rFonts w:ascii="Times New Roman" w:hAnsi="Times New Roman"/>
          <w:sz w:val="28"/>
          <w:szCs w:val="28"/>
        </w:rPr>
      </w:pPr>
      <w:r w:rsidRPr="00AE5790">
        <w:rPr>
          <w:rFonts w:ascii="Times New Roman" w:hAnsi="Times New Roman"/>
          <w:sz w:val="28"/>
          <w:szCs w:val="28"/>
        </w:rPr>
        <w:t xml:space="preserve">Допущены к использованию в образовательном процессе </w:t>
      </w:r>
    </w:p>
    <w:p w14:paraId="7C4D6FAE" w14:textId="1F4C797B" w:rsidR="002B44B7" w:rsidRPr="00AE5790" w:rsidRDefault="002B44B7" w:rsidP="00D6796B">
      <w:pPr>
        <w:suppressAutoHyphens/>
        <w:ind w:left="-600" w:firstLine="600"/>
        <w:jc w:val="center"/>
        <w:rPr>
          <w:rFonts w:ascii="Times New Roman" w:hAnsi="Times New Roman"/>
          <w:sz w:val="28"/>
          <w:szCs w:val="28"/>
        </w:rPr>
      </w:pPr>
      <w:r w:rsidRPr="00AE5790">
        <w:rPr>
          <w:rFonts w:ascii="Times New Roman" w:hAnsi="Times New Roman"/>
          <w:sz w:val="28"/>
          <w:szCs w:val="28"/>
        </w:rPr>
        <w:t xml:space="preserve">кафедрой правовых дисциплин  </w:t>
      </w:r>
      <w:r w:rsidR="00C630CE" w:rsidRPr="00AE5790">
        <w:rPr>
          <w:rFonts w:ascii="Times New Roman" w:hAnsi="Times New Roman"/>
          <w:sz w:val="28"/>
          <w:szCs w:val="28"/>
        </w:rPr>
        <w:t>2</w:t>
      </w:r>
      <w:r w:rsidR="00402553">
        <w:rPr>
          <w:rFonts w:ascii="Times New Roman" w:hAnsi="Times New Roman"/>
          <w:sz w:val="28"/>
          <w:szCs w:val="28"/>
        </w:rPr>
        <w:t>5</w:t>
      </w:r>
      <w:r w:rsidR="00C630CE" w:rsidRPr="00AE5790">
        <w:rPr>
          <w:rFonts w:ascii="Times New Roman" w:hAnsi="Times New Roman"/>
          <w:sz w:val="28"/>
          <w:szCs w:val="28"/>
        </w:rPr>
        <w:t>.0</w:t>
      </w:r>
      <w:r w:rsidR="00402553">
        <w:rPr>
          <w:rFonts w:ascii="Times New Roman" w:hAnsi="Times New Roman"/>
          <w:sz w:val="28"/>
          <w:szCs w:val="28"/>
        </w:rPr>
        <w:t>8</w:t>
      </w:r>
      <w:r w:rsidR="00C630CE" w:rsidRPr="00AE5790">
        <w:rPr>
          <w:rFonts w:ascii="Times New Roman" w:hAnsi="Times New Roman"/>
          <w:sz w:val="28"/>
          <w:szCs w:val="28"/>
        </w:rPr>
        <w:t>.</w:t>
      </w:r>
      <w:r w:rsidRPr="00AE5790">
        <w:rPr>
          <w:rFonts w:ascii="Times New Roman" w:hAnsi="Times New Roman"/>
          <w:sz w:val="28"/>
          <w:szCs w:val="28"/>
        </w:rPr>
        <w:t xml:space="preserve">2021 г., протокол № </w:t>
      </w:r>
      <w:r w:rsidR="00402553">
        <w:rPr>
          <w:rFonts w:ascii="Times New Roman" w:hAnsi="Times New Roman"/>
          <w:sz w:val="28"/>
          <w:szCs w:val="28"/>
        </w:rPr>
        <w:t>14</w:t>
      </w:r>
      <w:r w:rsidRPr="00AE5790">
        <w:rPr>
          <w:rFonts w:ascii="Times New Roman" w:hAnsi="Times New Roman"/>
          <w:sz w:val="28"/>
          <w:szCs w:val="28"/>
        </w:rPr>
        <w:t>.</w:t>
      </w:r>
    </w:p>
    <w:p w14:paraId="41C2630B" w14:textId="77777777" w:rsidR="002B44B7" w:rsidRPr="00AE5790" w:rsidRDefault="002B44B7" w:rsidP="00D6796B">
      <w:pPr>
        <w:suppressAutoHyphens/>
        <w:ind w:left="-600" w:firstLine="600"/>
        <w:jc w:val="center"/>
        <w:rPr>
          <w:rFonts w:ascii="Times New Roman" w:hAnsi="Times New Roman"/>
          <w:sz w:val="28"/>
          <w:szCs w:val="28"/>
        </w:rPr>
      </w:pPr>
    </w:p>
    <w:p w14:paraId="595E6826" w14:textId="77777777" w:rsidR="002B44B7" w:rsidRPr="00AE5790" w:rsidRDefault="002B44B7" w:rsidP="00D6796B">
      <w:pPr>
        <w:suppressAutoHyphens/>
        <w:ind w:left="-600" w:firstLine="600"/>
        <w:jc w:val="center"/>
        <w:rPr>
          <w:rFonts w:ascii="Times New Roman" w:hAnsi="Times New Roman"/>
          <w:sz w:val="28"/>
          <w:szCs w:val="28"/>
          <w:highlight w:val="yellow"/>
        </w:rPr>
      </w:pPr>
    </w:p>
    <w:p w14:paraId="15CE5AC4"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 xml:space="preserve">Заведующий кафедры </w:t>
      </w:r>
    </w:p>
    <w:p w14:paraId="287CC654"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 xml:space="preserve">правовых дисциплин </w:t>
      </w:r>
    </w:p>
    <w:p w14:paraId="55D15609"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кандидат юридических наук доцент</w:t>
      </w:r>
    </w:p>
    <w:p w14:paraId="5ADE8916" w14:textId="77777777" w:rsidR="002B44B7" w:rsidRPr="00AE5790" w:rsidRDefault="002B44B7" w:rsidP="00D6796B">
      <w:pPr>
        <w:suppressAutoHyphens/>
        <w:ind w:left="5812"/>
        <w:rPr>
          <w:rFonts w:ascii="Times New Roman" w:hAnsi="Times New Roman"/>
          <w:sz w:val="28"/>
          <w:szCs w:val="28"/>
        </w:rPr>
      </w:pPr>
      <w:r w:rsidRPr="00AE5790">
        <w:rPr>
          <w:rFonts w:ascii="Times New Roman" w:hAnsi="Times New Roman"/>
          <w:sz w:val="28"/>
          <w:szCs w:val="28"/>
        </w:rPr>
        <w:tab/>
      </w:r>
      <w:r w:rsidRPr="00AE5790">
        <w:rPr>
          <w:rFonts w:ascii="Times New Roman" w:hAnsi="Times New Roman"/>
          <w:sz w:val="28"/>
          <w:szCs w:val="28"/>
        </w:rPr>
        <w:tab/>
        <w:t>И.А Демидова</w:t>
      </w:r>
    </w:p>
    <w:p w14:paraId="263DE776" w14:textId="77777777" w:rsidR="002B44B7" w:rsidRPr="00AE5790" w:rsidRDefault="002B44B7" w:rsidP="00D6796B">
      <w:pPr>
        <w:suppressAutoHyphens/>
        <w:ind w:left="-600" w:firstLine="600"/>
        <w:jc w:val="center"/>
        <w:rPr>
          <w:rFonts w:ascii="Times New Roman" w:hAnsi="Times New Roman"/>
          <w:sz w:val="28"/>
          <w:szCs w:val="28"/>
        </w:rPr>
      </w:pPr>
    </w:p>
    <w:p w14:paraId="2FE564DF" w14:textId="77777777" w:rsidR="002B44B7" w:rsidRPr="00AE5790" w:rsidRDefault="002B44B7" w:rsidP="00D6796B">
      <w:pPr>
        <w:suppressAutoHyphens/>
        <w:ind w:left="-600" w:firstLine="600"/>
        <w:jc w:val="center"/>
        <w:rPr>
          <w:rFonts w:ascii="Times New Roman" w:hAnsi="Times New Roman"/>
          <w:sz w:val="28"/>
          <w:szCs w:val="28"/>
        </w:rPr>
      </w:pPr>
    </w:p>
    <w:p w14:paraId="0E5B9209" w14:textId="77777777" w:rsidR="002B44B7" w:rsidRPr="00AE5790" w:rsidRDefault="002B44B7" w:rsidP="00D6796B">
      <w:pPr>
        <w:suppressAutoHyphens/>
        <w:ind w:left="-600" w:firstLine="600"/>
        <w:jc w:val="center"/>
        <w:rPr>
          <w:rFonts w:ascii="Times New Roman" w:hAnsi="Times New Roman"/>
          <w:sz w:val="28"/>
          <w:szCs w:val="28"/>
        </w:rPr>
      </w:pPr>
    </w:p>
    <w:p w14:paraId="69FE20A2" w14:textId="77777777" w:rsidR="002B44B7" w:rsidRPr="00AE5790" w:rsidRDefault="002B44B7" w:rsidP="00D6796B">
      <w:pPr>
        <w:suppressAutoHyphens/>
        <w:ind w:left="-600" w:firstLine="600"/>
        <w:jc w:val="center"/>
        <w:rPr>
          <w:rFonts w:ascii="Times New Roman" w:hAnsi="Times New Roman"/>
          <w:sz w:val="28"/>
          <w:szCs w:val="28"/>
        </w:rPr>
      </w:pPr>
    </w:p>
    <w:p w14:paraId="5536DDFD" w14:textId="77777777" w:rsidR="002B44B7" w:rsidRPr="00AE5790" w:rsidRDefault="002B44B7" w:rsidP="00D6796B">
      <w:pPr>
        <w:suppressAutoHyphens/>
        <w:ind w:left="-600" w:firstLine="600"/>
        <w:jc w:val="center"/>
        <w:rPr>
          <w:rFonts w:ascii="Times New Roman" w:hAnsi="Times New Roman"/>
          <w:sz w:val="28"/>
          <w:szCs w:val="28"/>
        </w:rPr>
      </w:pPr>
    </w:p>
    <w:p w14:paraId="34EF0568" w14:textId="77777777" w:rsidR="002B44B7" w:rsidRPr="00AE5790" w:rsidRDefault="002B44B7" w:rsidP="00D6796B">
      <w:pPr>
        <w:suppressAutoHyphens/>
        <w:ind w:left="-600" w:firstLine="600"/>
        <w:jc w:val="center"/>
        <w:rPr>
          <w:rFonts w:ascii="Times New Roman" w:hAnsi="Times New Roman"/>
          <w:sz w:val="28"/>
          <w:szCs w:val="28"/>
        </w:rPr>
      </w:pPr>
      <w:r w:rsidRPr="00AE5790">
        <w:rPr>
          <w:rFonts w:ascii="Times New Roman" w:hAnsi="Times New Roman"/>
          <w:sz w:val="28"/>
          <w:szCs w:val="28"/>
        </w:rPr>
        <w:t>2021 г.</w:t>
      </w:r>
    </w:p>
    <w:p w14:paraId="50AF4018" w14:textId="77777777" w:rsidR="002B44B7" w:rsidRDefault="002B44B7" w:rsidP="00D6796B">
      <w:pPr>
        <w:suppressAutoHyphens/>
        <w:jc w:val="center"/>
        <w:rPr>
          <w:rFonts w:ascii="Times New Roman" w:hAnsi="Times New Roman"/>
          <w:b/>
          <w:sz w:val="28"/>
          <w:szCs w:val="28"/>
        </w:rPr>
      </w:pPr>
      <w:r w:rsidRPr="00AE5790">
        <w:rPr>
          <w:rFonts w:ascii="Times New Roman" w:hAnsi="Times New Roman"/>
          <w:sz w:val="28"/>
          <w:szCs w:val="28"/>
          <w:highlight w:val="yellow"/>
        </w:rPr>
        <w:br w:type="page"/>
      </w:r>
      <w:r w:rsidRPr="00AE5790">
        <w:rPr>
          <w:rFonts w:ascii="Times New Roman" w:hAnsi="Times New Roman"/>
          <w:b/>
          <w:sz w:val="28"/>
          <w:szCs w:val="28"/>
        </w:rPr>
        <w:lastRenderedPageBreak/>
        <w:t>СОДЕРЖАНИЕ</w:t>
      </w:r>
    </w:p>
    <w:p w14:paraId="6E3AC656" w14:textId="77777777" w:rsidR="009F359C" w:rsidRPr="00AE5790" w:rsidRDefault="009F359C" w:rsidP="00D6796B">
      <w:pPr>
        <w:suppressAutoHyphens/>
        <w:jc w:val="center"/>
        <w:rPr>
          <w:rFonts w:ascii="Times New Roman" w:hAnsi="Times New Roman"/>
          <w:b/>
          <w:sz w:val="28"/>
          <w:szCs w:val="28"/>
        </w:rPr>
      </w:pPr>
    </w:p>
    <w:p w14:paraId="5FD7C77A" w14:textId="77777777" w:rsidR="009F359C" w:rsidRPr="009F359C" w:rsidRDefault="009F359C">
      <w:pPr>
        <w:pStyle w:val="16"/>
        <w:tabs>
          <w:tab w:val="right" w:leader="dot" w:pos="9345"/>
        </w:tabs>
        <w:rPr>
          <w:rFonts w:ascii="Times New Roman" w:eastAsiaTheme="minorEastAsia" w:hAnsi="Times New Roman"/>
          <w:noProof/>
          <w:sz w:val="28"/>
          <w:szCs w:val="28"/>
        </w:rPr>
      </w:pPr>
      <w:r w:rsidRPr="009F359C">
        <w:rPr>
          <w:rFonts w:ascii="Times New Roman" w:hAnsi="Times New Roman"/>
          <w:b/>
          <w:sz w:val="28"/>
          <w:szCs w:val="28"/>
        </w:rPr>
        <w:fldChar w:fldCharType="begin"/>
      </w:r>
      <w:r w:rsidRPr="009F359C">
        <w:rPr>
          <w:rFonts w:ascii="Times New Roman" w:hAnsi="Times New Roman"/>
          <w:b/>
          <w:sz w:val="28"/>
          <w:szCs w:val="28"/>
        </w:rPr>
        <w:instrText xml:space="preserve"> TOC \o "1-3" \h \z \u </w:instrText>
      </w:r>
      <w:r w:rsidRPr="009F359C">
        <w:rPr>
          <w:rFonts w:ascii="Times New Roman" w:hAnsi="Times New Roman"/>
          <w:b/>
          <w:sz w:val="28"/>
          <w:szCs w:val="28"/>
        </w:rPr>
        <w:fldChar w:fldCharType="separate"/>
      </w:r>
      <w:hyperlink w:anchor="_Toc63682745" w:history="1">
        <w:r w:rsidRPr="009F359C">
          <w:rPr>
            <w:rStyle w:val="aa"/>
            <w:rFonts w:ascii="Times New Roman" w:hAnsi="Times New Roman" w:cs="Times New Roman"/>
            <w:noProof/>
            <w:sz w:val="28"/>
            <w:szCs w:val="28"/>
          </w:rPr>
          <w:t>ВВЕДЕНИЕ</w:t>
        </w:r>
        <w:r w:rsidRPr="009F359C">
          <w:rPr>
            <w:rFonts w:ascii="Times New Roman" w:hAnsi="Times New Roman"/>
            <w:noProof/>
            <w:webHidden/>
            <w:sz w:val="28"/>
            <w:szCs w:val="28"/>
          </w:rPr>
          <w:tab/>
        </w:r>
        <w:r w:rsidRPr="009F359C">
          <w:rPr>
            <w:rFonts w:ascii="Times New Roman" w:hAnsi="Times New Roman"/>
            <w:noProof/>
            <w:webHidden/>
            <w:sz w:val="28"/>
            <w:szCs w:val="28"/>
          </w:rPr>
          <w:fldChar w:fldCharType="begin"/>
        </w:r>
        <w:r w:rsidRPr="009F359C">
          <w:rPr>
            <w:rFonts w:ascii="Times New Roman" w:hAnsi="Times New Roman"/>
            <w:noProof/>
            <w:webHidden/>
            <w:sz w:val="28"/>
            <w:szCs w:val="28"/>
          </w:rPr>
          <w:instrText xml:space="preserve"> PAGEREF _Toc63682745 \h </w:instrText>
        </w:r>
        <w:r w:rsidRPr="009F359C">
          <w:rPr>
            <w:rFonts w:ascii="Times New Roman" w:hAnsi="Times New Roman"/>
            <w:noProof/>
            <w:webHidden/>
            <w:sz w:val="28"/>
            <w:szCs w:val="28"/>
          </w:rPr>
        </w:r>
        <w:r w:rsidRPr="009F359C">
          <w:rPr>
            <w:rFonts w:ascii="Times New Roman" w:hAnsi="Times New Roman"/>
            <w:noProof/>
            <w:webHidden/>
            <w:sz w:val="28"/>
            <w:szCs w:val="28"/>
          </w:rPr>
          <w:fldChar w:fldCharType="separate"/>
        </w:r>
        <w:r w:rsidRPr="009F359C">
          <w:rPr>
            <w:rFonts w:ascii="Times New Roman" w:hAnsi="Times New Roman"/>
            <w:noProof/>
            <w:webHidden/>
            <w:sz w:val="28"/>
            <w:szCs w:val="28"/>
          </w:rPr>
          <w:t>3</w:t>
        </w:r>
        <w:r w:rsidRPr="009F359C">
          <w:rPr>
            <w:rFonts w:ascii="Times New Roman" w:hAnsi="Times New Roman"/>
            <w:noProof/>
            <w:webHidden/>
            <w:sz w:val="28"/>
            <w:szCs w:val="28"/>
          </w:rPr>
          <w:fldChar w:fldCharType="end"/>
        </w:r>
      </w:hyperlink>
    </w:p>
    <w:p w14:paraId="740C856F" w14:textId="77777777" w:rsidR="009F359C" w:rsidRPr="009F359C" w:rsidRDefault="00D3427A">
      <w:pPr>
        <w:pStyle w:val="16"/>
        <w:tabs>
          <w:tab w:val="right" w:leader="dot" w:pos="9345"/>
        </w:tabs>
        <w:rPr>
          <w:rFonts w:ascii="Times New Roman" w:eastAsiaTheme="minorEastAsia" w:hAnsi="Times New Roman"/>
          <w:noProof/>
          <w:sz w:val="28"/>
          <w:szCs w:val="28"/>
        </w:rPr>
      </w:pPr>
      <w:hyperlink w:anchor="_Toc63682746" w:history="1">
        <w:r w:rsidR="009F359C" w:rsidRPr="009F359C">
          <w:rPr>
            <w:rStyle w:val="aa"/>
            <w:rFonts w:ascii="Times New Roman" w:hAnsi="Times New Roman" w:cs="Times New Roman"/>
            <w:noProof/>
            <w:sz w:val="28"/>
            <w:szCs w:val="28"/>
          </w:rPr>
          <w:t>ТЕМАТИЧЕСКИЙ ПЛАН ДИСЦИПЛИНЫ</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_Toc63682746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5</w:t>
        </w:r>
        <w:r w:rsidR="009F359C" w:rsidRPr="009F359C">
          <w:rPr>
            <w:rFonts w:ascii="Times New Roman" w:hAnsi="Times New Roman"/>
            <w:noProof/>
            <w:webHidden/>
            <w:sz w:val="28"/>
            <w:szCs w:val="28"/>
          </w:rPr>
          <w:fldChar w:fldCharType="end"/>
        </w:r>
      </w:hyperlink>
    </w:p>
    <w:p w14:paraId="1F67E5AB" w14:textId="77777777" w:rsidR="009F359C" w:rsidRPr="009F359C" w:rsidRDefault="00D3427A">
      <w:pPr>
        <w:pStyle w:val="16"/>
        <w:tabs>
          <w:tab w:val="right" w:leader="dot" w:pos="9345"/>
        </w:tabs>
        <w:rPr>
          <w:rFonts w:ascii="Times New Roman" w:eastAsiaTheme="minorEastAsia" w:hAnsi="Times New Roman"/>
          <w:noProof/>
          <w:sz w:val="28"/>
          <w:szCs w:val="28"/>
        </w:rPr>
      </w:pPr>
      <w:hyperlink w:anchor="_Toc63682747" w:history="1">
        <w:r w:rsidR="009F359C" w:rsidRPr="009F359C">
          <w:rPr>
            <w:rStyle w:val="aa"/>
            <w:rFonts w:ascii="Times New Roman" w:hAnsi="Times New Roman" w:cs="Times New Roman"/>
            <w:noProof/>
            <w:sz w:val="28"/>
            <w:szCs w:val="28"/>
          </w:rPr>
          <w:t>РЕКОМЕНДАЦИИ ПО ИЗУЧЕНИЮ ТЕМ УЧЕБНОЙ ПРОГРАММЫ</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_Toc63682747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6</w:t>
        </w:r>
        <w:r w:rsidR="009F359C" w:rsidRPr="009F359C">
          <w:rPr>
            <w:rFonts w:ascii="Times New Roman" w:hAnsi="Times New Roman"/>
            <w:noProof/>
            <w:webHidden/>
            <w:sz w:val="28"/>
            <w:szCs w:val="28"/>
          </w:rPr>
          <w:fldChar w:fldCharType="end"/>
        </w:r>
      </w:hyperlink>
    </w:p>
    <w:p w14:paraId="6FE28BCA" w14:textId="77777777" w:rsidR="009F359C" w:rsidRPr="009F359C" w:rsidRDefault="00D3427A">
      <w:pPr>
        <w:pStyle w:val="16"/>
        <w:tabs>
          <w:tab w:val="right" w:leader="dot" w:pos="9345"/>
        </w:tabs>
        <w:rPr>
          <w:rFonts w:ascii="Times New Roman" w:eastAsiaTheme="minorEastAsia" w:hAnsi="Times New Roman"/>
          <w:noProof/>
          <w:sz w:val="28"/>
          <w:szCs w:val="28"/>
        </w:rPr>
      </w:pPr>
      <w:hyperlink w:anchor="_Toc63682748" w:history="1">
        <w:r w:rsidR="009F359C" w:rsidRPr="009F359C">
          <w:rPr>
            <w:rStyle w:val="aa"/>
            <w:rFonts w:ascii="Times New Roman" w:hAnsi="Times New Roman" w:cs="Times New Roman"/>
            <w:noProof/>
            <w:sz w:val="28"/>
            <w:szCs w:val="28"/>
          </w:rPr>
          <w:t>ТЕМА № 1 СТАНДАРТЫ ПО ПРАВАМ ЧЕЛОВЕКА В ПРОФЕССИОНАЛЬНОЙ ДЕЯТЕЛЬНОСТИ</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_Toc63682748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6</w:t>
        </w:r>
        <w:r w:rsidR="009F359C" w:rsidRPr="009F359C">
          <w:rPr>
            <w:rFonts w:ascii="Times New Roman" w:hAnsi="Times New Roman"/>
            <w:noProof/>
            <w:webHidden/>
            <w:sz w:val="28"/>
            <w:szCs w:val="28"/>
          </w:rPr>
          <w:fldChar w:fldCharType="end"/>
        </w:r>
      </w:hyperlink>
    </w:p>
    <w:p w14:paraId="6119A6D6" w14:textId="77777777" w:rsidR="009F359C" w:rsidRPr="009F359C" w:rsidRDefault="00D3427A">
      <w:pPr>
        <w:pStyle w:val="16"/>
        <w:tabs>
          <w:tab w:val="right" w:leader="dot" w:pos="9345"/>
        </w:tabs>
        <w:rPr>
          <w:rFonts w:ascii="Times New Roman" w:eastAsiaTheme="minorEastAsia" w:hAnsi="Times New Roman"/>
          <w:noProof/>
          <w:sz w:val="28"/>
          <w:szCs w:val="28"/>
        </w:rPr>
      </w:pPr>
      <w:hyperlink w:anchor="_Toc63682749" w:history="1">
        <w:r w:rsidR="009F359C" w:rsidRPr="009F359C">
          <w:rPr>
            <w:rStyle w:val="aa"/>
            <w:rFonts w:ascii="Times New Roman" w:hAnsi="Times New Roman" w:cs="Times New Roman"/>
            <w:noProof/>
            <w:sz w:val="28"/>
            <w:szCs w:val="28"/>
          </w:rPr>
          <w:t>ТЕМА 2. ОБЕСПЕЧЕНИЕ ПРАВ И СВОБОД ЧЕЛОВЕКА И ГРАЖДАНИНА В ОПЕРАТИВНО-РОЗЫСКНОЙ ДЕЯТЕЛЬНОСТИ.</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_Toc63682749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15</w:t>
        </w:r>
        <w:r w:rsidR="009F359C" w:rsidRPr="009F359C">
          <w:rPr>
            <w:rFonts w:ascii="Times New Roman" w:hAnsi="Times New Roman"/>
            <w:noProof/>
            <w:webHidden/>
            <w:sz w:val="28"/>
            <w:szCs w:val="28"/>
          </w:rPr>
          <w:fldChar w:fldCharType="end"/>
        </w:r>
      </w:hyperlink>
    </w:p>
    <w:p w14:paraId="302253A8" w14:textId="77777777" w:rsidR="009F359C" w:rsidRPr="009F359C" w:rsidRDefault="00D3427A">
      <w:pPr>
        <w:pStyle w:val="16"/>
        <w:tabs>
          <w:tab w:val="right" w:leader="dot" w:pos="9345"/>
        </w:tabs>
        <w:rPr>
          <w:rFonts w:ascii="Times New Roman" w:eastAsiaTheme="minorEastAsia" w:hAnsi="Times New Roman"/>
          <w:noProof/>
          <w:sz w:val="28"/>
          <w:szCs w:val="28"/>
        </w:rPr>
      </w:pPr>
      <w:hyperlink w:anchor="_Toc63682750" w:history="1">
        <w:r w:rsidR="009F359C" w:rsidRPr="009F359C">
          <w:rPr>
            <w:rStyle w:val="aa"/>
            <w:rFonts w:ascii="Times New Roman" w:hAnsi="Times New Roman" w:cs="Times New Roman"/>
            <w:noProof/>
            <w:sz w:val="28"/>
            <w:szCs w:val="28"/>
          </w:rPr>
          <w:t>МАТЕРИАЛЫ ДЛЯ ПОДГОТОВКИ К ВЫПОЛНЕНИЮ КОНТРОЛЬНОЙРАБОТЫ</w:t>
        </w:r>
        <w:r w:rsidR="009F359C" w:rsidRPr="009F359C">
          <w:rPr>
            <w:rFonts w:ascii="Times New Roman" w:hAnsi="Times New Roman"/>
            <w:noProof/>
            <w:webHidden/>
            <w:sz w:val="28"/>
            <w:szCs w:val="28"/>
          </w:rPr>
          <w:tab/>
        </w:r>
        <w:r w:rsidR="009F359C" w:rsidRPr="009F359C">
          <w:rPr>
            <w:rFonts w:ascii="Times New Roman" w:hAnsi="Times New Roman"/>
            <w:noProof/>
            <w:webHidden/>
            <w:sz w:val="28"/>
            <w:szCs w:val="28"/>
          </w:rPr>
          <w:fldChar w:fldCharType="begin"/>
        </w:r>
        <w:r w:rsidR="009F359C" w:rsidRPr="009F359C">
          <w:rPr>
            <w:rFonts w:ascii="Times New Roman" w:hAnsi="Times New Roman"/>
            <w:noProof/>
            <w:webHidden/>
            <w:sz w:val="28"/>
            <w:szCs w:val="28"/>
          </w:rPr>
          <w:instrText xml:space="preserve"> PAGEREF _Toc63682750 \h </w:instrText>
        </w:r>
        <w:r w:rsidR="009F359C" w:rsidRPr="009F359C">
          <w:rPr>
            <w:rFonts w:ascii="Times New Roman" w:hAnsi="Times New Roman"/>
            <w:noProof/>
            <w:webHidden/>
            <w:sz w:val="28"/>
            <w:szCs w:val="28"/>
          </w:rPr>
        </w:r>
        <w:r w:rsidR="009F359C" w:rsidRPr="009F359C">
          <w:rPr>
            <w:rFonts w:ascii="Times New Roman" w:hAnsi="Times New Roman"/>
            <w:noProof/>
            <w:webHidden/>
            <w:sz w:val="28"/>
            <w:szCs w:val="28"/>
          </w:rPr>
          <w:fldChar w:fldCharType="separate"/>
        </w:r>
        <w:r w:rsidR="009F359C" w:rsidRPr="009F359C">
          <w:rPr>
            <w:rFonts w:ascii="Times New Roman" w:hAnsi="Times New Roman"/>
            <w:noProof/>
            <w:webHidden/>
            <w:sz w:val="28"/>
            <w:szCs w:val="28"/>
          </w:rPr>
          <w:t>20</w:t>
        </w:r>
        <w:r w:rsidR="009F359C" w:rsidRPr="009F359C">
          <w:rPr>
            <w:rFonts w:ascii="Times New Roman" w:hAnsi="Times New Roman"/>
            <w:noProof/>
            <w:webHidden/>
            <w:sz w:val="28"/>
            <w:szCs w:val="28"/>
          </w:rPr>
          <w:fldChar w:fldCharType="end"/>
        </w:r>
      </w:hyperlink>
    </w:p>
    <w:p w14:paraId="2FF02DCC" w14:textId="77777777" w:rsidR="002B44B7" w:rsidRPr="009F359C" w:rsidRDefault="009F359C" w:rsidP="009F359C">
      <w:pPr>
        <w:shd w:val="clear" w:color="auto" w:fill="FFFFFF"/>
        <w:tabs>
          <w:tab w:val="left" w:pos="0"/>
        </w:tabs>
        <w:suppressAutoHyphens/>
        <w:ind w:left="-600" w:right="-20" w:firstLine="600"/>
        <w:jc w:val="center"/>
        <w:rPr>
          <w:rFonts w:ascii="Times New Roman" w:hAnsi="Times New Roman"/>
          <w:b/>
          <w:sz w:val="28"/>
          <w:szCs w:val="28"/>
        </w:rPr>
      </w:pPr>
      <w:r w:rsidRPr="009F359C">
        <w:rPr>
          <w:rFonts w:ascii="Times New Roman" w:hAnsi="Times New Roman"/>
          <w:b/>
          <w:sz w:val="28"/>
          <w:szCs w:val="28"/>
        </w:rPr>
        <w:fldChar w:fldCharType="end"/>
      </w:r>
    </w:p>
    <w:p w14:paraId="2C19B5D0" w14:textId="77777777" w:rsidR="002B44B7" w:rsidRPr="00AE5790" w:rsidRDefault="002B44B7" w:rsidP="00D6796B">
      <w:pPr>
        <w:shd w:val="clear" w:color="auto" w:fill="FFFFFF"/>
        <w:suppressAutoHyphens/>
        <w:jc w:val="both"/>
        <w:rPr>
          <w:rFonts w:ascii="Times New Roman" w:hAnsi="Times New Roman"/>
          <w:sz w:val="28"/>
          <w:szCs w:val="28"/>
          <w:highlight w:val="yellow"/>
        </w:rPr>
      </w:pPr>
    </w:p>
    <w:p w14:paraId="7160CA12" w14:textId="77777777" w:rsidR="002B44B7" w:rsidRPr="00AE5790" w:rsidRDefault="002B44B7" w:rsidP="009F359C">
      <w:pPr>
        <w:pStyle w:val="1"/>
        <w:jc w:val="center"/>
        <w:rPr>
          <w:rFonts w:ascii="Times New Roman" w:hAnsi="Times New Roman"/>
          <w:b w:val="0"/>
          <w:sz w:val="28"/>
          <w:szCs w:val="28"/>
        </w:rPr>
      </w:pPr>
      <w:r w:rsidRPr="00AE5790">
        <w:rPr>
          <w:rFonts w:ascii="Times New Roman" w:hAnsi="Times New Roman"/>
          <w:sz w:val="28"/>
          <w:szCs w:val="28"/>
          <w:highlight w:val="yellow"/>
        </w:rPr>
        <w:br w:type="page"/>
      </w:r>
      <w:bookmarkStart w:id="1" w:name="_Toc63682745"/>
      <w:r w:rsidRPr="00AE5790">
        <w:rPr>
          <w:rFonts w:ascii="Times New Roman" w:hAnsi="Times New Roman"/>
          <w:b w:val="0"/>
          <w:sz w:val="28"/>
          <w:szCs w:val="28"/>
        </w:rPr>
        <w:lastRenderedPageBreak/>
        <w:t>ВВЕДЕНИЕ</w:t>
      </w:r>
      <w:bookmarkEnd w:id="1"/>
    </w:p>
    <w:p w14:paraId="293508C1" w14:textId="77777777" w:rsidR="002B44B7" w:rsidRPr="00AE5790" w:rsidRDefault="002B44B7" w:rsidP="00D6796B">
      <w:pPr>
        <w:tabs>
          <w:tab w:val="left" w:pos="1100"/>
        </w:tabs>
        <w:ind w:firstLine="708"/>
        <w:jc w:val="both"/>
        <w:rPr>
          <w:rFonts w:ascii="Times New Roman" w:hAnsi="Times New Roman"/>
          <w:sz w:val="28"/>
          <w:szCs w:val="28"/>
        </w:rPr>
      </w:pPr>
    </w:p>
    <w:p w14:paraId="729DA376" w14:textId="77777777" w:rsidR="002B44B7" w:rsidRPr="00AE5790" w:rsidRDefault="002B44B7" w:rsidP="00BD7925">
      <w:pPr>
        <w:suppressAutoHyphens/>
        <w:ind w:firstLine="709"/>
        <w:jc w:val="both"/>
        <w:rPr>
          <w:rFonts w:ascii="Times New Roman" w:hAnsi="Times New Roman"/>
          <w:sz w:val="28"/>
          <w:szCs w:val="28"/>
        </w:rPr>
      </w:pPr>
      <w:r w:rsidRPr="00AE5790">
        <w:rPr>
          <w:rFonts w:ascii="Times New Roman" w:hAnsi="Times New Roman"/>
          <w:sz w:val="28"/>
          <w:szCs w:val="28"/>
        </w:rPr>
        <w:t>Настоящие методические рекомендации предназначены для подготовки к учебным занятиям по дисциплине</w:t>
      </w:r>
      <w:r w:rsidR="006014AB" w:rsidRPr="00AE5790">
        <w:rPr>
          <w:rFonts w:ascii="Times New Roman" w:hAnsi="Times New Roman"/>
          <w:sz w:val="28"/>
          <w:szCs w:val="28"/>
        </w:rPr>
        <w:t xml:space="preserve"> Обеспечение прав и свобод</w:t>
      </w:r>
      <w:r w:rsidRPr="00AE5790">
        <w:rPr>
          <w:rFonts w:ascii="Times New Roman" w:hAnsi="Times New Roman"/>
          <w:sz w:val="28"/>
          <w:szCs w:val="28"/>
        </w:rPr>
        <w:t xml:space="preserve"> </w:t>
      </w:r>
      <w:r w:rsidR="006014AB" w:rsidRPr="00AE5790">
        <w:rPr>
          <w:rFonts w:ascii="Times New Roman" w:hAnsi="Times New Roman"/>
          <w:sz w:val="28"/>
          <w:szCs w:val="28"/>
        </w:rPr>
        <w:t>гражданина в профессиональной деятельности</w:t>
      </w:r>
      <w:r w:rsidR="00BD7925">
        <w:rPr>
          <w:rFonts w:ascii="Times New Roman" w:hAnsi="Times New Roman"/>
          <w:sz w:val="28"/>
          <w:szCs w:val="28"/>
        </w:rPr>
        <w:t xml:space="preserve"> </w:t>
      </w:r>
      <w:r w:rsidR="006014AB" w:rsidRPr="00AE5790">
        <w:rPr>
          <w:rFonts w:ascii="Times New Roman" w:hAnsi="Times New Roman"/>
          <w:sz w:val="28"/>
          <w:szCs w:val="28"/>
        </w:rPr>
        <w:t xml:space="preserve">слушателей </w:t>
      </w:r>
      <w:r w:rsidRPr="00AE5790">
        <w:rPr>
          <w:rFonts w:ascii="Times New Roman" w:hAnsi="Times New Roman"/>
          <w:sz w:val="28"/>
          <w:szCs w:val="28"/>
        </w:rPr>
        <w:t xml:space="preserve">факультета повышения квалификации и переподготовки кадров Могилевского института МВД Республики Беларусь. </w:t>
      </w:r>
    </w:p>
    <w:p w14:paraId="2494CD6C" w14:textId="77777777" w:rsidR="007B2190" w:rsidRPr="00AE5790" w:rsidRDefault="002B44B7" w:rsidP="00D6796B">
      <w:pPr>
        <w:suppressAutoHyphens/>
        <w:ind w:firstLine="709"/>
        <w:jc w:val="both"/>
        <w:rPr>
          <w:rFonts w:ascii="Times New Roman" w:hAnsi="Times New Roman"/>
          <w:sz w:val="28"/>
          <w:szCs w:val="28"/>
        </w:rPr>
      </w:pPr>
      <w:r w:rsidRPr="00AE5790">
        <w:rPr>
          <w:rFonts w:ascii="Times New Roman" w:hAnsi="Times New Roman"/>
          <w:sz w:val="28"/>
          <w:szCs w:val="28"/>
        </w:rPr>
        <w:t xml:space="preserve">Методические рекомендации подготовлены в соответствии с учебной программой по дисциплине </w:t>
      </w:r>
      <w:r w:rsidR="006014AB" w:rsidRPr="00AE5790">
        <w:rPr>
          <w:rFonts w:ascii="Times New Roman" w:hAnsi="Times New Roman"/>
          <w:sz w:val="28"/>
          <w:szCs w:val="28"/>
        </w:rPr>
        <w:t>Обеспечение прав и свобод</w:t>
      </w:r>
      <w:r w:rsidR="007B2190" w:rsidRPr="00AE5790">
        <w:rPr>
          <w:rFonts w:ascii="Times New Roman" w:hAnsi="Times New Roman"/>
          <w:sz w:val="28"/>
          <w:szCs w:val="28"/>
        </w:rPr>
        <w:t xml:space="preserve"> </w:t>
      </w:r>
      <w:r w:rsidR="006014AB" w:rsidRPr="00AE5790">
        <w:rPr>
          <w:rFonts w:ascii="Times New Roman" w:hAnsi="Times New Roman"/>
          <w:sz w:val="28"/>
          <w:szCs w:val="28"/>
        </w:rPr>
        <w:t xml:space="preserve">гражданина в профессиональной </w:t>
      </w:r>
      <w:proofErr w:type="gramStart"/>
      <w:r w:rsidR="006014AB" w:rsidRPr="00AE5790">
        <w:rPr>
          <w:rFonts w:ascii="Times New Roman" w:hAnsi="Times New Roman"/>
          <w:sz w:val="28"/>
          <w:szCs w:val="28"/>
        </w:rPr>
        <w:t>деятельности</w:t>
      </w:r>
      <w:r w:rsidR="007B2190" w:rsidRPr="00AE5790">
        <w:rPr>
          <w:rFonts w:ascii="Times New Roman" w:hAnsi="Times New Roman"/>
          <w:sz w:val="28"/>
          <w:szCs w:val="28"/>
        </w:rPr>
        <w:t xml:space="preserve"> </w:t>
      </w:r>
      <w:r w:rsidRPr="00AE5790">
        <w:rPr>
          <w:rFonts w:ascii="Times New Roman" w:hAnsi="Times New Roman"/>
          <w:sz w:val="28"/>
          <w:szCs w:val="28"/>
        </w:rPr>
        <w:t xml:space="preserve"> для</w:t>
      </w:r>
      <w:proofErr w:type="gramEnd"/>
      <w:r w:rsidRPr="00AE5790">
        <w:rPr>
          <w:rFonts w:ascii="Times New Roman" w:hAnsi="Times New Roman"/>
          <w:sz w:val="28"/>
          <w:szCs w:val="28"/>
        </w:rPr>
        <w:t xml:space="preserve"> специальности переподготовки</w:t>
      </w:r>
      <w:r w:rsidR="007B2190" w:rsidRPr="00AE5790">
        <w:rPr>
          <w:rFonts w:ascii="Times New Roman" w:hAnsi="Times New Roman"/>
          <w:sz w:val="28"/>
          <w:szCs w:val="28"/>
        </w:rPr>
        <w:t xml:space="preserve"> 1-93 01 72</w:t>
      </w:r>
      <w:r w:rsidRPr="00AE5790">
        <w:rPr>
          <w:rFonts w:ascii="Times New Roman" w:hAnsi="Times New Roman"/>
          <w:sz w:val="28"/>
          <w:szCs w:val="28"/>
        </w:rPr>
        <w:t xml:space="preserve"> </w:t>
      </w:r>
      <w:r w:rsidR="007B2190" w:rsidRPr="00AE5790">
        <w:rPr>
          <w:rFonts w:ascii="Times New Roman" w:hAnsi="Times New Roman"/>
          <w:sz w:val="28"/>
          <w:szCs w:val="28"/>
        </w:rPr>
        <w:t xml:space="preserve"> Оперативно розыскная деятельность ( уголовный розыск)</w:t>
      </w:r>
    </w:p>
    <w:p w14:paraId="7B995CE8" w14:textId="77777777" w:rsidR="006014AB" w:rsidRPr="00AE5790" w:rsidRDefault="006014AB" w:rsidP="00D6796B">
      <w:pPr>
        <w:shd w:val="clear" w:color="auto" w:fill="FFFFFF"/>
        <w:ind w:right="22" w:firstLine="709"/>
        <w:jc w:val="both"/>
        <w:rPr>
          <w:rFonts w:ascii="Times New Roman" w:hAnsi="Times New Roman"/>
          <w:sz w:val="28"/>
          <w:szCs w:val="28"/>
        </w:rPr>
      </w:pPr>
      <w:r w:rsidRPr="00AE5790">
        <w:rPr>
          <w:rFonts w:ascii="Times New Roman" w:hAnsi="Times New Roman"/>
          <w:iCs/>
          <w:spacing w:val="3"/>
          <w:sz w:val="28"/>
          <w:szCs w:val="28"/>
        </w:rPr>
        <w:t xml:space="preserve">Целью </w:t>
      </w:r>
      <w:r w:rsidRPr="00AE5790">
        <w:rPr>
          <w:rFonts w:ascii="Times New Roman" w:hAnsi="Times New Roman"/>
          <w:spacing w:val="3"/>
          <w:sz w:val="28"/>
          <w:szCs w:val="28"/>
        </w:rPr>
        <w:t xml:space="preserve">изучения дисциплины является </w:t>
      </w:r>
      <w:r w:rsidRPr="00AE5790">
        <w:rPr>
          <w:rFonts w:ascii="Times New Roman" w:hAnsi="Times New Roman"/>
          <w:spacing w:val="10"/>
          <w:sz w:val="28"/>
          <w:szCs w:val="28"/>
        </w:rPr>
        <w:t xml:space="preserve">овладение слушателями </w:t>
      </w:r>
      <w:r w:rsidRPr="00AE5790">
        <w:rPr>
          <w:rFonts w:ascii="Times New Roman" w:hAnsi="Times New Roman"/>
          <w:sz w:val="28"/>
          <w:szCs w:val="28"/>
        </w:rPr>
        <w:t>знаниями об основных правах и свободах граждан и закрепляющих их нормативных правовых актах, а также о деятельности международных и национальных правозащитных организаций, направленной на защиту прав и свобод человека.</w:t>
      </w:r>
    </w:p>
    <w:p w14:paraId="458E24B8" w14:textId="77777777" w:rsidR="006014AB" w:rsidRPr="00AE5790" w:rsidRDefault="006014AB" w:rsidP="00D6796B">
      <w:pPr>
        <w:shd w:val="clear" w:color="auto" w:fill="FFFFFF"/>
        <w:ind w:firstLine="709"/>
        <w:jc w:val="both"/>
        <w:rPr>
          <w:rFonts w:ascii="Times New Roman" w:hAnsi="Times New Roman"/>
          <w:iCs/>
          <w:spacing w:val="3"/>
          <w:sz w:val="28"/>
          <w:szCs w:val="28"/>
        </w:rPr>
      </w:pPr>
      <w:r w:rsidRPr="00AE5790">
        <w:rPr>
          <w:rFonts w:ascii="Times New Roman" w:hAnsi="Times New Roman"/>
          <w:sz w:val="28"/>
          <w:szCs w:val="28"/>
        </w:rPr>
        <w:t>Задачами изучения дисциплины являются</w:t>
      </w:r>
      <w:r w:rsidRPr="00AE5790">
        <w:rPr>
          <w:rFonts w:ascii="Times New Roman" w:hAnsi="Times New Roman"/>
          <w:iCs/>
          <w:spacing w:val="3"/>
          <w:sz w:val="28"/>
          <w:szCs w:val="28"/>
        </w:rPr>
        <w:t>:</w:t>
      </w:r>
    </w:p>
    <w:p w14:paraId="79238B2B" w14:textId="77777777" w:rsidR="006014AB" w:rsidRPr="00AE5790" w:rsidRDefault="006014AB" w:rsidP="00D6796B">
      <w:pPr>
        <w:shd w:val="clear" w:color="auto" w:fill="FFFFFF"/>
        <w:ind w:firstLine="709"/>
        <w:jc w:val="both"/>
        <w:rPr>
          <w:rFonts w:ascii="Times New Roman" w:hAnsi="Times New Roman"/>
          <w:spacing w:val="4"/>
          <w:sz w:val="28"/>
          <w:szCs w:val="28"/>
        </w:rPr>
      </w:pPr>
      <w:r w:rsidRPr="00AE5790">
        <w:rPr>
          <w:rFonts w:ascii="Times New Roman" w:hAnsi="Times New Roman"/>
          <w:iCs/>
          <w:spacing w:val="3"/>
          <w:sz w:val="28"/>
          <w:szCs w:val="28"/>
        </w:rPr>
        <w:t>– о</w:t>
      </w:r>
      <w:r w:rsidRPr="00AE5790">
        <w:rPr>
          <w:rFonts w:ascii="Times New Roman" w:hAnsi="Times New Roman"/>
          <w:spacing w:val="4"/>
          <w:sz w:val="28"/>
          <w:szCs w:val="28"/>
        </w:rPr>
        <w:t>знакомление слушателей с международными и национальными нормативными правовыми актами по защите прав человека;</w:t>
      </w:r>
    </w:p>
    <w:p w14:paraId="639EF923" w14:textId="77777777" w:rsidR="006014AB" w:rsidRPr="00AE5790" w:rsidRDefault="006014AB" w:rsidP="00D6796B">
      <w:pPr>
        <w:shd w:val="clear" w:color="auto" w:fill="FFFFFF"/>
        <w:ind w:firstLine="709"/>
        <w:jc w:val="both"/>
        <w:rPr>
          <w:rFonts w:ascii="Times New Roman" w:hAnsi="Times New Roman"/>
          <w:spacing w:val="4"/>
          <w:sz w:val="28"/>
          <w:szCs w:val="28"/>
        </w:rPr>
      </w:pPr>
      <w:r w:rsidRPr="00AE5790">
        <w:rPr>
          <w:rFonts w:ascii="Times New Roman" w:hAnsi="Times New Roman"/>
          <w:spacing w:val="4"/>
          <w:sz w:val="28"/>
          <w:szCs w:val="28"/>
        </w:rPr>
        <w:t>– изучение основных личных, социально-экономических, политических и культурных прав и свобод человека и гражданина;</w:t>
      </w:r>
    </w:p>
    <w:p w14:paraId="64C8B21E" w14:textId="77777777" w:rsidR="002B44B7" w:rsidRPr="00AE5790" w:rsidRDefault="006014AB" w:rsidP="00D6796B">
      <w:pPr>
        <w:tabs>
          <w:tab w:val="left" w:pos="1100"/>
        </w:tabs>
        <w:ind w:firstLine="709"/>
        <w:jc w:val="both"/>
        <w:rPr>
          <w:rFonts w:ascii="Times New Roman" w:hAnsi="Times New Roman"/>
          <w:spacing w:val="4"/>
          <w:sz w:val="28"/>
          <w:szCs w:val="28"/>
        </w:rPr>
      </w:pPr>
      <w:r w:rsidRPr="00AE5790">
        <w:rPr>
          <w:rFonts w:ascii="Times New Roman" w:hAnsi="Times New Roman"/>
          <w:spacing w:val="4"/>
          <w:sz w:val="28"/>
          <w:szCs w:val="28"/>
        </w:rPr>
        <w:t>– характеристика роли органов внутренних дел в обеспечении основных конституционных прав и свобод человека и гражданина</w:t>
      </w:r>
    </w:p>
    <w:p w14:paraId="02661327"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pacing w:val="-2"/>
          <w:sz w:val="28"/>
          <w:szCs w:val="28"/>
        </w:rPr>
        <w:t>Мет</w:t>
      </w:r>
      <w:r w:rsidRPr="00AE5790">
        <w:rPr>
          <w:rFonts w:ascii="Times New Roman" w:hAnsi="Times New Roman"/>
          <w:sz w:val="28"/>
          <w:szCs w:val="28"/>
        </w:rPr>
        <w:t>одами изучения дисциплины являются: проведение лекционных и семинарских занятий; самостоятельная работа обучаемых с рекомендованными преподавателем литературными источниками; решение ситуационных задач; консультирование; устный контроль хода усвоения обучаемыми учебного материала.</w:t>
      </w:r>
    </w:p>
    <w:p w14:paraId="20F96203"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iCs/>
          <w:sz w:val="28"/>
          <w:szCs w:val="28"/>
        </w:rPr>
        <w:t xml:space="preserve">Средствами реализации учебной программы дисциплины </w:t>
      </w:r>
      <w:r w:rsidRPr="00AE5790">
        <w:rPr>
          <w:rFonts w:ascii="Times New Roman" w:hAnsi="Times New Roman"/>
          <w:sz w:val="28"/>
          <w:szCs w:val="28"/>
        </w:rPr>
        <w:t>являются:</w:t>
      </w:r>
    </w:p>
    <w:p w14:paraId="1A31D254"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1) нормы международного и белорусского законодательства в области защиты прав человека;</w:t>
      </w:r>
    </w:p>
    <w:p w14:paraId="045EA4B4"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2) положения Законов «Об органах внутренних дел Республики Беларусь», «Об оперативно-розыскной деятельности» и ведомственных нормативных актов;</w:t>
      </w:r>
    </w:p>
    <w:p w14:paraId="3DE14C1B"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3) учебники и учебные пособия, рекомендованные преподавателем в процессе проведения учебных занятий;</w:t>
      </w:r>
    </w:p>
    <w:p w14:paraId="073182ED" w14:textId="77777777" w:rsidR="006014AB"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4) набор дидактических материалов;</w:t>
      </w:r>
    </w:p>
    <w:p w14:paraId="11786CC8" w14:textId="77777777" w:rsidR="002B44B7" w:rsidRPr="00AE5790" w:rsidRDefault="006014AB" w:rsidP="00D6796B">
      <w:pPr>
        <w:ind w:firstLine="709"/>
        <w:jc w:val="both"/>
        <w:rPr>
          <w:rFonts w:ascii="Times New Roman" w:hAnsi="Times New Roman"/>
          <w:sz w:val="28"/>
          <w:szCs w:val="28"/>
        </w:rPr>
      </w:pPr>
      <w:r w:rsidRPr="00AE5790">
        <w:rPr>
          <w:rFonts w:ascii="Times New Roman" w:hAnsi="Times New Roman"/>
          <w:sz w:val="28"/>
          <w:szCs w:val="28"/>
        </w:rPr>
        <w:t>5) компьютерные презентации</w:t>
      </w:r>
    </w:p>
    <w:p w14:paraId="53F1EE5A"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Результ</w:t>
      </w:r>
      <w:r w:rsidR="006A4E05" w:rsidRPr="00AE5790">
        <w:rPr>
          <w:rFonts w:ascii="Times New Roman" w:hAnsi="Times New Roman"/>
          <w:sz w:val="28"/>
          <w:szCs w:val="28"/>
        </w:rPr>
        <w:t>атами изучения дисциплины должно</w:t>
      </w:r>
      <w:r w:rsidRPr="00AE5790">
        <w:rPr>
          <w:rFonts w:ascii="Times New Roman" w:hAnsi="Times New Roman"/>
          <w:sz w:val="28"/>
          <w:szCs w:val="28"/>
        </w:rPr>
        <w:t xml:space="preserve"> стать</w:t>
      </w:r>
      <w:r w:rsidR="006014AB" w:rsidRPr="00AE5790">
        <w:rPr>
          <w:rFonts w:ascii="Times New Roman" w:hAnsi="Times New Roman"/>
          <w:sz w:val="28"/>
          <w:szCs w:val="28"/>
        </w:rPr>
        <w:t xml:space="preserve"> формирование следующих компетенций</w:t>
      </w:r>
      <w:r w:rsidRPr="00AE5790">
        <w:rPr>
          <w:rFonts w:ascii="Times New Roman" w:hAnsi="Times New Roman"/>
          <w:sz w:val="28"/>
          <w:szCs w:val="28"/>
        </w:rPr>
        <w:t>:</w:t>
      </w:r>
    </w:p>
    <w:p w14:paraId="0351C74B"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 xml:space="preserve">1) </w:t>
      </w:r>
      <w:r w:rsidR="00E46580" w:rsidRPr="00AE5790">
        <w:rPr>
          <w:rFonts w:ascii="Times New Roman" w:hAnsi="Times New Roman"/>
          <w:sz w:val="28"/>
          <w:szCs w:val="28"/>
        </w:rPr>
        <w:t>знание основных положений Конституции Республики Беларусь, международных договоров Республики Беларусь, законодательных актов Республики Беларусь и у</w:t>
      </w:r>
      <w:r w:rsidR="00D94F1A" w:rsidRPr="00AE5790">
        <w:rPr>
          <w:rFonts w:ascii="Times New Roman" w:hAnsi="Times New Roman"/>
          <w:sz w:val="28"/>
          <w:szCs w:val="28"/>
        </w:rPr>
        <w:t>меть применять их в профессиональной</w:t>
      </w:r>
      <w:r w:rsidR="00E46580" w:rsidRPr="00AE5790">
        <w:rPr>
          <w:rFonts w:ascii="Times New Roman" w:hAnsi="Times New Roman"/>
          <w:sz w:val="28"/>
          <w:szCs w:val="28"/>
        </w:rPr>
        <w:t xml:space="preserve"> деятельности;</w:t>
      </w:r>
    </w:p>
    <w:p w14:paraId="73573E7E"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lastRenderedPageBreak/>
        <w:t xml:space="preserve">2) </w:t>
      </w:r>
      <w:r w:rsidR="00E46580" w:rsidRPr="00AE5790">
        <w:rPr>
          <w:rFonts w:ascii="Times New Roman" w:hAnsi="Times New Roman"/>
          <w:sz w:val="28"/>
          <w:szCs w:val="28"/>
        </w:rPr>
        <w:t>знание порядка защиты гарантированных Конституцией Республики Беларусь, международными договорами Республики Беларусь прав и свобод человека и гражданина в профессиональной деятельности</w:t>
      </w:r>
      <w:r w:rsidR="00BD7925">
        <w:rPr>
          <w:rFonts w:ascii="Times New Roman" w:hAnsi="Times New Roman"/>
          <w:sz w:val="28"/>
          <w:szCs w:val="28"/>
        </w:rPr>
        <w:t>.</w:t>
      </w:r>
    </w:p>
    <w:p w14:paraId="75055518"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По каждой изучаемой теме приведены:</w:t>
      </w:r>
    </w:p>
    <w:p w14:paraId="689E6B15" w14:textId="77777777" w:rsidR="002B44B7" w:rsidRPr="00AE5790" w:rsidRDefault="002B44B7" w:rsidP="00F26138">
      <w:pPr>
        <w:numPr>
          <w:ilvl w:val="0"/>
          <w:numId w:val="2"/>
        </w:numPr>
        <w:tabs>
          <w:tab w:val="left" w:pos="1100"/>
        </w:tabs>
        <w:ind w:left="0" w:firstLine="709"/>
        <w:jc w:val="both"/>
        <w:rPr>
          <w:rFonts w:ascii="Times New Roman" w:hAnsi="Times New Roman"/>
          <w:sz w:val="28"/>
          <w:szCs w:val="28"/>
        </w:rPr>
      </w:pPr>
      <w:r w:rsidRPr="00AE5790">
        <w:rPr>
          <w:rFonts w:ascii="Times New Roman" w:hAnsi="Times New Roman"/>
          <w:sz w:val="28"/>
          <w:szCs w:val="28"/>
        </w:rPr>
        <w:t>вопросы, рассматриваемые на лекции и семинарском занятии;</w:t>
      </w:r>
    </w:p>
    <w:p w14:paraId="207EFE17" w14:textId="77777777" w:rsidR="002B44B7" w:rsidRPr="00AE5790" w:rsidRDefault="002B44B7" w:rsidP="00F26138">
      <w:pPr>
        <w:numPr>
          <w:ilvl w:val="0"/>
          <w:numId w:val="2"/>
        </w:numPr>
        <w:tabs>
          <w:tab w:val="left" w:pos="1100"/>
        </w:tabs>
        <w:ind w:left="0" w:firstLine="709"/>
        <w:jc w:val="both"/>
        <w:rPr>
          <w:rFonts w:ascii="Times New Roman" w:hAnsi="Times New Roman"/>
          <w:sz w:val="28"/>
          <w:szCs w:val="28"/>
        </w:rPr>
      </w:pPr>
      <w:r w:rsidRPr="00AE5790">
        <w:rPr>
          <w:rFonts w:ascii="Times New Roman" w:hAnsi="Times New Roman"/>
          <w:sz w:val="28"/>
          <w:szCs w:val="28"/>
        </w:rPr>
        <w:t>краткое содержание темы;</w:t>
      </w:r>
    </w:p>
    <w:p w14:paraId="42E67CB1" w14:textId="77777777" w:rsidR="002B44B7" w:rsidRPr="00AE5790" w:rsidRDefault="002B44B7" w:rsidP="00F26138">
      <w:pPr>
        <w:numPr>
          <w:ilvl w:val="0"/>
          <w:numId w:val="2"/>
        </w:numPr>
        <w:tabs>
          <w:tab w:val="left" w:pos="1100"/>
        </w:tabs>
        <w:ind w:left="0" w:firstLine="709"/>
        <w:jc w:val="both"/>
        <w:rPr>
          <w:rFonts w:ascii="Times New Roman" w:hAnsi="Times New Roman"/>
          <w:sz w:val="28"/>
          <w:szCs w:val="28"/>
        </w:rPr>
      </w:pPr>
      <w:r w:rsidRPr="00AE5790">
        <w:rPr>
          <w:rFonts w:ascii="Times New Roman" w:hAnsi="Times New Roman"/>
          <w:sz w:val="28"/>
          <w:szCs w:val="28"/>
        </w:rPr>
        <w:t>материалы для самоконтроля по теме, включающие вопросы для самоконтроля, тестовые и практические задания, рекомендуемую литературу для изучения темы. В качестве литературы указаны наиболее значимые нормативные правовые акты, учебные издания и иные источники.</w:t>
      </w:r>
    </w:p>
    <w:p w14:paraId="1F4A5EF4" w14:textId="77777777" w:rsidR="002B44B7" w:rsidRPr="00AE5790" w:rsidRDefault="002B44B7"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Подготовку к занятиям следует начинать с ознакомления с методическими указаниями, лекционным материалом, учебной и иной литературой.</w:t>
      </w:r>
      <w:r w:rsidR="00D94F1A" w:rsidRPr="00AE5790">
        <w:rPr>
          <w:rFonts w:ascii="Times New Roman" w:hAnsi="Times New Roman"/>
          <w:sz w:val="28"/>
          <w:szCs w:val="28"/>
        </w:rPr>
        <w:t xml:space="preserve"> </w:t>
      </w:r>
    </w:p>
    <w:p w14:paraId="03298984" w14:textId="77777777" w:rsidR="00D94F1A" w:rsidRPr="00AE5790" w:rsidRDefault="00D94F1A" w:rsidP="00D6796B">
      <w:pPr>
        <w:tabs>
          <w:tab w:val="left" w:pos="1100"/>
        </w:tabs>
        <w:ind w:firstLine="709"/>
        <w:jc w:val="both"/>
        <w:rPr>
          <w:rFonts w:ascii="Times New Roman" w:hAnsi="Times New Roman"/>
          <w:sz w:val="28"/>
          <w:szCs w:val="28"/>
        </w:rPr>
      </w:pPr>
      <w:r w:rsidRPr="00AE5790">
        <w:rPr>
          <w:rFonts w:ascii="Times New Roman" w:hAnsi="Times New Roman"/>
          <w:sz w:val="28"/>
          <w:szCs w:val="28"/>
        </w:rPr>
        <w:t>Форма текущей аттестации-контрольная работа</w:t>
      </w:r>
    </w:p>
    <w:p w14:paraId="6B8D3C61" w14:textId="77777777" w:rsidR="002B44B7" w:rsidRPr="00AE5790" w:rsidRDefault="002B44B7" w:rsidP="00D6796B">
      <w:pPr>
        <w:tabs>
          <w:tab w:val="left" w:pos="1100"/>
        </w:tabs>
        <w:ind w:firstLine="708"/>
        <w:rPr>
          <w:rFonts w:ascii="Times New Roman" w:hAnsi="Times New Roman"/>
          <w:sz w:val="28"/>
          <w:szCs w:val="28"/>
        </w:rPr>
      </w:pPr>
    </w:p>
    <w:p w14:paraId="2452549F" w14:textId="77777777" w:rsidR="002B44B7" w:rsidRPr="00AE5790" w:rsidRDefault="002B44B7" w:rsidP="009F359C">
      <w:pPr>
        <w:pStyle w:val="1"/>
        <w:jc w:val="center"/>
        <w:rPr>
          <w:rFonts w:ascii="Times New Roman" w:hAnsi="Times New Roman"/>
          <w:b w:val="0"/>
          <w:sz w:val="28"/>
          <w:szCs w:val="28"/>
        </w:rPr>
      </w:pPr>
      <w:r w:rsidRPr="00AE5790">
        <w:rPr>
          <w:rFonts w:ascii="Times New Roman" w:hAnsi="Times New Roman"/>
          <w:b w:val="0"/>
          <w:sz w:val="28"/>
          <w:szCs w:val="28"/>
          <w:highlight w:val="yellow"/>
        </w:rPr>
        <w:br w:type="page"/>
      </w:r>
      <w:bookmarkStart w:id="2" w:name="_Toc63682746"/>
      <w:r w:rsidRPr="00AE5790">
        <w:rPr>
          <w:rFonts w:ascii="Times New Roman" w:hAnsi="Times New Roman"/>
          <w:b w:val="0"/>
          <w:sz w:val="28"/>
          <w:szCs w:val="28"/>
        </w:rPr>
        <w:lastRenderedPageBreak/>
        <w:t>ТЕМАТИЧЕСКИЙ ПЛАН ДИСЦИПЛИНЫ</w:t>
      </w:r>
      <w:bookmarkEnd w:id="2"/>
    </w:p>
    <w:p w14:paraId="05851A3A" w14:textId="77777777" w:rsidR="002B44B7" w:rsidRPr="00AE5790" w:rsidRDefault="002B44B7" w:rsidP="00D6796B">
      <w:pPr>
        <w:tabs>
          <w:tab w:val="left" w:pos="1080"/>
        </w:tabs>
        <w:suppressAutoHyphens/>
        <w:ind w:left="-600" w:firstLine="60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00"/>
        <w:gridCol w:w="21"/>
        <w:gridCol w:w="521"/>
        <w:gridCol w:w="748"/>
        <w:gridCol w:w="72"/>
        <w:gridCol w:w="668"/>
        <w:gridCol w:w="152"/>
        <w:gridCol w:w="804"/>
        <w:gridCol w:w="315"/>
        <w:gridCol w:w="691"/>
        <w:gridCol w:w="129"/>
        <w:gridCol w:w="50"/>
        <w:gridCol w:w="605"/>
        <w:gridCol w:w="165"/>
        <w:gridCol w:w="521"/>
        <w:gridCol w:w="521"/>
        <w:gridCol w:w="777"/>
      </w:tblGrid>
      <w:tr w:rsidR="00AE5790" w:rsidRPr="003B0A87" w14:paraId="1573C459" w14:textId="77777777" w:rsidTr="003B0A87">
        <w:tc>
          <w:tcPr>
            <w:tcW w:w="1185" w:type="pct"/>
            <w:vMerge w:val="restart"/>
            <w:tcBorders>
              <w:top w:val="single" w:sz="4" w:space="0" w:color="auto"/>
              <w:left w:val="single" w:sz="4" w:space="0" w:color="auto"/>
              <w:bottom w:val="single" w:sz="4" w:space="0" w:color="auto"/>
              <w:right w:val="single" w:sz="4" w:space="0" w:color="auto"/>
            </w:tcBorders>
            <w:hideMark/>
          </w:tcPr>
          <w:p w14:paraId="5E4BDAF7"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Номер и наименование темы</w:t>
            </w:r>
          </w:p>
        </w:tc>
        <w:tc>
          <w:tcPr>
            <w:tcW w:w="3815" w:type="pct"/>
            <w:gridSpan w:val="17"/>
            <w:tcBorders>
              <w:top w:val="single" w:sz="4" w:space="0" w:color="auto"/>
              <w:left w:val="single" w:sz="4" w:space="0" w:color="auto"/>
              <w:bottom w:val="single" w:sz="4" w:space="0" w:color="auto"/>
              <w:right w:val="single" w:sz="4" w:space="0" w:color="auto"/>
            </w:tcBorders>
            <w:hideMark/>
          </w:tcPr>
          <w:p w14:paraId="1F1C22E7"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Количество учебных часов</w:t>
            </w:r>
          </w:p>
        </w:tc>
      </w:tr>
      <w:tr w:rsidR="00AE5790" w:rsidRPr="003B0A87" w14:paraId="64110507" w14:textId="77777777" w:rsidTr="003B0A87">
        <w:tc>
          <w:tcPr>
            <w:tcW w:w="0" w:type="auto"/>
            <w:vMerge/>
            <w:tcBorders>
              <w:top w:val="single" w:sz="4" w:space="0" w:color="auto"/>
              <w:left w:val="single" w:sz="4" w:space="0" w:color="auto"/>
              <w:bottom w:val="single" w:sz="4" w:space="0" w:color="auto"/>
              <w:right w:val="single" w:sz="4" w:space="0" w:color="auto"/>
            </w:tcBorders>
            <w:vAlign w:val="center"/>
            <w:hideMark/>
          </w:tcPr>
          <w:p w14:paraId="1540484D" w14:textId="77777777" w:rsidR="00137870" w:rsidRPr="003B0A87" w:rsidRDefault="00137870" w:rsidP="00D6796B">
            <w:pPr>
              <w:rPr>
                <w:rFonts w:ascii="Times New Roman" w:hAnsi="Times New Roman"/>
                <w:sz w:val="26"/>
                <w:szCs w:val="26"/>
              </w:rPr>
            </w:pPr>
          </w:p>
        </w:tc>
        <w:tc>
          <w:tcPr>
            <w:tcW w:w="261" w:type="pct"/>
            <w:vMerge w:val="restart"/>
            <w:tcBorders>
              <w:top w:val="single" w:sz="4" w:space="0" w:color="auto"/>
              <w:left w:val="single" w:sz="4" w:space="0" w:color="auto"/>
              <w:bottom w:val="nil"/>
              <w:right w:val="single" w:sz="4" w:space="0" w:color="auto"/>
            </w:tcBorders>
            <w:textDirection w:val="btLr"/>
          </w:tcPr>
          <w:p w14:paraId="5E226DC4" w14:textId="77777777" w:rsidR="00137870" w:rsidRPr="003B0A87" w:rsidRDefault="00137870" w:rsidP="00D6796B">
            <w:pPr>
              <w:ind w:left="113" w:right="113"/>
              <w:jc w:val="center"/>
              <w:rPr>
                <w:rFonts w:ascii="Times New Roman" w:hAnsi="Times New Roman"/>
                <w:sz w:val="26"/>
                <w:szCs w:val="26"/>
              </w:rPr>
            </w:pPr>
          </w:p>
        </w:tc>
        <w:tc>
          <w:tcPr>
            <w:tcW w:w="3554" w:type="pct"/>
            <w:gridSpan w:val="16"/>
            <w:tcBorders>
              <w:top w:val="single" w:sz="4" w:space="0" w:color="auto"/>
              <w:left w:val="single" w:sz="4" w:space="0" w:color="auto"/>
              <w:bottom w:val="single" w:sz="4" w:space="0" w:color="auto"/>
              <w:right w:val="single" w:sz="4" w:space="0" w:color="auto"/>
            </w:tcBorders>
            <w:hideMark/>
          </w:tcPr>
          <w:p w14:paraId="69D9D017"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Распределение по видам занятий</w:t>
            </w:r>
          </w:p>
        </w:tc>
      </w:tr>
      <w:tr w:rsidR="00AE5790" w:rsidRPr="003B0A87" w14:paraId="3CE9CB16" w14:textId="77777777" w:rsidTr="003B0A87">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AD55A" w14:textId="77777777" w:rsidR="00137870" w:rsidRPr="003B0A87" w:rsidRDefault="00137870" w:rsidP="00D6796B">
            <w:pPr>
              <w:rPr>
                <w:rFonts w:ascii="Times New Roman" w:hAnsi="Times New Roman"/>
                <w:sz w:val="26"/>
                <w:szCs w:val="26"/>
              </w:rPr>
            </w:pPr>
          </w:p>
        </w:tc>
        <w:tc>
          <w:tcPr>
            <w:tcW w:w="0" w:type="auto"/>
            <w:vMerge/>
            <w:tcBorders>
              <w:top w:val="single" w:sz="4" w:space="0" w:color="auto"/>
              <w:left w:val="single" w:sz="4" w:space="0" w:color="auto"/>
              <w:bottom w:val="nil"/>
              <w:right w:val="single" w:sz="4" w:space="0" w:color="auto"/>
            </w:tcBorders>
            <w:vAlign w:val="center"/>
            <w:hideMark/>
          </w:tcPr>
          <w:p w14:paraId="60D7C88B" w14:textId="77777777" w:rsidR="00137870" w:rsidRPr="003B0A87" w:rsidRDefault="00137870" w:rsidP="00D6796B">
            <w:pPr>
              <w:rPr>
                <w:rFonts w:ascii="Times New Roman" w:hAnsi="Times New Roman"/>
                <w:sz w:val="26"/>
                <w:szCs w:val="26"/>
              </w:rPr>
            </w:pPr>
          </w:p>
        </w:tc>
        <w:tc>
          <w:tcPr>
            <w:tcW w:w="3134" w:type="pct"/>
            <w:gridSpan w:val="15"/>
            <w:tcBorders>
              <w:top w:val="single" w:sz="4" w:space="0" w:color="auto"/>
              <w:left w:val="single" w:sz="4" w:space="0" w:color="auto"/>
              <w:bottom w:val="single" w:sz="4" w:space="0" w:color="auto"/>
              <w:right w:val="single" w:sz="4" w:space="0" w:color="auto"/>
            </w:tcBorders>
            <w:hideMark/>
          </w:tcPr>
          <w:p w14:paraId="5135573C" w14:textId="77777777" w:rsidR="00137870" w:rsidRPr="003B0A87" w:rsidRDefault="00137870" w:rsidP="00D6796B">
            <w:pPr>
              <w:jc w:val="center"/>
              <w:rPr>
                <w:rFonts w:ascii="Times New Roman" w:hAnsi="Times New Roman"/>
                <w:sz w:val="26"/>
                <w:szCs w:val="26"/>
              </w:rPr>
            </w:pPr>
            <w:r w:rsidRPr="003B0A87">
              <w:rPr>
                <w:rFonts w:ascii="Times New Roman" w:hAnsi="Times New Roman"/>
                <w:sz w:val="26"/>
                <w:szCs w:val="26"/>
              </w:rPr>
              <w:t>Аудиторные занятия</w:t>
            </w:r>
          </w:p>
        </w:tc>
        <w:tc>
          <w:tcPr>
            <w:tcW w:w="420" w:type="pct"/>
            <w:vMerge w:val="restart"/>
            <w:tcBorders>
              <w:top w:val="single" w:sz="4" w:space="0" w:color="auto"/>
              <w:left w:val="single" w:sz="4" w:space="0" w:color="auto"/>
              <w:bottom w:val="single" w:sz="4" w:space="0" w:color="auto"/>
              <w:right w:val="single" w:sz="4" w:space="0" w:color="auto"/>
            </w:tcBorders>
            <w:textDirection w:val="btLr"/>
            <w:hideMark/>
          </w:tcPr>
          <w:p w14:paraId="0660715E" w14:textId="77777777" w:rsidR="00137870" w:rsidRPr="003B0A87" w:rsidRDefault="00137870" w:rsidP="00D6796B">
            <w:pPr>
              <w:ind w:left="389"/>
              <w:jc w:val="center"/>
              <w:rPr>
                <w:rFonts w:ascii="Times New Roman" w:hAnsi="Times New Roman"/>
                <w:sz w:val="26"/>
                <w:szCs w:val="26"/>
              </w:rPr>
            </w:pPr>
            <w:r w:rsidRPr="003B0A87">
              <w:rPr>
                <w:rFonts w:ascii="Times New Roman" w:hAnsi="Times New Roman"/>
                <w:sz w:val="26"/>
                <w:szCs w:val="26"/>
              </w:rPr>
              <w:t>самостоятельная работа</w:t>
            </w:r>
          </w:p>
        </w:tc>
      </w:tr>
      <w:tr w:rsidR="00AE5790" w:rsidRPr="003B0A87" w14:paraId="3E9B9825" w14:textId="77777777" w:rsidTr="003B0A87">
        <w:trPr>
          <w:cantSplit/>
          <w:trHeight w:val="2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0DDB6" w14:textId="77777777" w:rsidR="00137870" w:rsidRPr="003B0A87" w:rsidRDefault="00137870" w:rsidP="00D6796B">
            <w:pPr>
              <w:rPr>
                <w:rFonts w:ascii="Times New Roman" w:hAnsi="Times New Roman"/>
                <w:sz w:val="26"/>
                <w:szCs w:val="26"/>
              </w:rPr>
            </w:pPr>
          </w:p>
        </w:tc>
        <w:tc>
          <w:tcPr>
            <w:tcW w:w="272" w:type="pct"/>
            <w:gridSpan w:val="2"/>
            <w:tcBorders>
              <w:top w:val="nil"/>
              <w:left w:val="single" w:sz="4" w:space="0" w:color="auto"/>
              <w:bottom w:val="single" w:sz="4" w:space="0" w:color="auto"/>
              <w:right w:val="single" w:sz="4" w:space="0" w:color="auto"/>
            </w:tcBorders>
            <w:textDirection w:val="btLr"/>
            <w:hideMark/>
          </w:tcPr>
          <w:p w14:paraId="37E67D56" w14:textId="77777777" w:rsidR="00137870" w:rsidRPr="003B0A87" w:rsidRDefault="00137870" w:rsidP="00D6796B">
            <w:pPr>
              <w:ind w:left="113" w:right="113"/>
              <w:jc w:val="center"/>
              <w:rPr>
                <w:rFonts w:ascii="Times New Roman" w:hAnsi="Times New Roman"/>
                <w:sz w:val="26"/>
                <w:szCs w:val="26"/>
              </w:rPr>
            </w:pPr>
            <w:r w:rsidRPr="003B0A87">
              <w:rPr>
                <w:rFonts w:ascii="Times New Roman" w:hAnsi="Times New Roman"/>
                <w:bCs/>
                <w:sz w:val="26"/>
                <w:szCs w:val="26"/>
              </w:rPr>
              <w:t>Всего</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20632D94" w14:textId="77777777" w:rsidR="00137870" w:rsidRPr="003B0A87" w:rsidRDefault="00137870" w:rsidP="00D6796B">
            <w:pPr>
              <w:ind w:left="113" w:right="-57"/>
              <w:jc w:val="center"/>
              <w:rPr>
                <w:rFonts w:ascii="Times New Roman" w:hAnsi="Times New Roman"/>
                <w:sz w:val="26"/>
                <w:szCs w:val="26"/>
              </w:rPr>
            </w:pPr>
            <w:r w:rsidRPr="003B0A87">
              <w:rPr>
                <w:rFonts w:ascii="Times New Roman" w:hAnsi="Times New Roman"/>
                <w:sz w:val="26"/>
                <w:szCs w:val="26"/>
              </w:rPr>
              <w:t>лекции</w:t>
            </w:r>
          </w:p>
        </w:tc>
        <w:tc>
          <w:tcPr>
            <w:tcW w:w="430" w:type="pct"/>
            <w:gridSpan w:val="2"/>
            <w:tcBorders>
              <w:top w:val="single" w:sz="4" w:space="0" w:color="auto"/>
              <w:left w:val="single" w:sz="4" w:space="0" w:color="auto"/>
              <w:bottom w:val="single" w:sz="4" w:space="0" w:color="auto"/>
              <w:right w:val="single" w:sz="4" w:space="0" w:color="auto"/>
            </w:tcBorders>
            <w:textDirection w:val="btLr"/>
            <w:hideMark/>
          </w:tcPr>
          <w:p w14:paraId="17D8385F"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практические</w:t>
            </w:r>
          </w:p>
          <w:p w14:paraId="5CF7516D"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занятия</w:t>
            </w:r>
          </w:p>
        </w:tc>
        <w:tc>
          <w:tcPr>
            <w:tcW w:w="430" w:type="pct"/>
            <w:gridSpan w:val="2"/>
            <w:tcBorders>
              <w:top w:val="single" w:sz="4" w:space="0" w:color="auto"/>
              <w:left w:val="single" w:sz="4" w:space="0" w:color="auto"/>
              <w:bottom w:val="single" w:sz="4" w:space="0" w:color="auto"/>
              <w:right w:val="single" w:sz="4" w:space="0" w:color="auto"/>
            </w:tcBorders>
            <w:textDirection w:val="btLr"/>
            <w:hideMark/>
          </w:tcPr>
          <w:p w14:paraId="16FBB64A"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 xml:space="preserve">семинарские </w:t>
            </w:r>
          </w:p>
          <w:p w14:paraId="518CF9BE"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занятия</w:t>
            </w:r>
          </w:p>
        </w:tc>
        <w:tc>
          <w:tcPr>
            <w:tcW w:w="588" w:type="pct"/>
            <w:gridSpan w:val="2"/>
            <w:tcBorders>
              <w:top w:val="single" w:sz="4" w:space="0" w:color="auto"/>
              <w:left w:val="single" w:sz="4" w:space="0" w:color="auto"/>
              <w:bottom w:val="single" w:sz="4" w:space="0" w:color="auto"/>
              <w:right w:val="single" w:sz="4" w:space="0" w:color="auto"/>
            </w:tcBorders>
            <w:textDirection w:val="btLr"/>
            <w:hideMark/>
          </w:tcPr>
          <w:p w14:paraId="2855C518"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круглые столы,</w:t>
            </w:r>
          </w:p>
          <w:p w14:paraId="7D76DFBD"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тематические</w:t>
            </w:r>
          </w:p>
          <w:p w14:paraId="54725470"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дискуссии</w:t>
            </w:r>
          </w:p>
        </w:tc>
        <w:tc>
          <w:tcPr>
            <w:tcW w:w="430" w:type="pct"/>
            <w:gridSpan w:val="2"/>
            <w:tcBorders>
              <w:top w:val="single" w:sz="4" w:space="0" w:color="auto"/>
              <w:left w:val="single" w:sz="4" w:space="0" w:color="auto"/>
              <w:bottom w:val="single" w:sz="4" w:space="0" w:color="auto"/>
              <w:right w:val="single" w:sz="4" w:space="0" w:color="auto"/>
            </w:tcBorders>
            <w:textDirection w:val="btLr"/>
            <w:hideMark/>
          </w:tcPr>
          <w:p w14:paraId="411E336A"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лабораторные</w:t>
            </w:r>
          </w:p>
          <w:p w14:paraId="3EA74479"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занятия</w:t>
            </w:r>
          </w:p>
        </w:tc>
        <w:tc>
          <w:tcPr>
            <w:tcW w:w="430" w:type="pct"/>
            <w:gridSpan w:val="3"/>
            <w:tcBorders>
              <w:top w:val="single" w:sz="4" w:space="0" w:color="auto"/>
              <w:left w:val="single" w:sz="4" w:space="0" w:color="auto"/>
              <w:bottom w:val="single" w:sz="4" w:space="0" w:color="auto"/>
              <w:right w:val="single" w:sz="4" w:space="0" w:color="auto"/>
            </w:tcBorders>
            <w:textDirection w:val="btLr"/>
            <w:hideMark/>
          </w:tcPr>
          <w:p w14:paraId="31FA9D11"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деловые</w:t>
            </w:r>
          </w:p>
          <w:p w14:paraId="7668571C"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игры</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1BE2C762" w14:textId="77777777" w:rsidR="00137870" w:rsidRPr="003B0A87" w:rsidRDefault="00137870" w:rsidP="00D6796B">
            <w:pPr>
              <w:ind w:left="-57" w:right="-57"/>
              <w:jc w:val="center"/>
              <w:rPr>
                <w:rFonts w:ascii="Times New Roman" w:hAnsi="Times New Roman"/>
                <w:sz w:val="26"/>
                <w:szCs w:val="26"/>
              </w:rPr>
            </w:pPr>
            <w:r w:rsidRPr="003B0A87">
              <w:rPr>
                <w:rFonts w:ascii="Times New Roman" w:hAnsi="Times New Roman"/>
                <w:sz w:val="26"/>
                <w:szCs w:val="26"/>
              </w:rPr>
              <w:t>тренинги</w:t>
            </w:r>
          </w:p>
        </w:tc>
        <w:tc>
          <w:tcPr>
            <w:tcW w:w="272" w:type="pct"/>
            <w:tcBorders>
              <w:top w:val="single" w:sz="4" w:space="0" w:color="auto"/>
              <w:left w:val="single" w:sz="4" w:space="0" w:color="auto"/>
              <w:bottom w:val="single" w:sz="4" w:space="0" w:color="auto"/>
              <w:right w:val="single" w:sz="4" w:space="0" w:color="auto"/>
            </w:tcBorders>
            <w:textDirection w:val="btLr"/>
            <w:hideMark/>
          </w:tcPr>
          <w:p w14:paraId="6607B7F7" w14:textId="77777777" w:rsidR="00137870" w:rsidRPr="003B0A87" w:rsidRDefault="00137870" w:rsidP="00D6796B">
            <w:pPr>
              <w:ind w:left="113"/>
              <w:jc w:val="center"/>
              <w:rPr>
                <w:rFonts w:ascii="Times New Roman" w:hAnsi="Times New Roman"/>
                <w:sz w:val="26"/>
                <w:szCs w:val="26"/>
              </w:rPr>
            </w:pPr>
            <w:r w:rsidRPr="003B0A87">
              <w:rPr>
                <w:rFonts w:ascii="Times New Roman" w:hAnsi="Times New Roman"/>
                <w:sz w:val="26"/>
                <w:szCs w:val="26"/>
              </w:rPr>
              <w:t>конференции</w:t>
            </w: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512975DE" w14:textId="77777777" w:rsidR="00137870" w:rsidRPr="003B0A87" w:rsidRDefault="00137870" w:rsidP="00D6796B">
            <w:pPr>
              <w:rPr>
                <w:rFonts w:ascii="Times New Roman" w:hAnsi="Times New Roman"/>
                <w:sz w:val="26"/>
                <w:szCs w:val="26"/>
              </w:rPr>
            </w:pPr>
          </w:p>
        </w:tc>
      </w:tr>
      <w:tr w:rsidR="00AE5790" w:rsidRPr="003B0A87" w14:paraId="1B1285BC" w14:textId="77777777" w:rsidTr="003B0A87">
        <w:trPr>
          <w:trHeight w:val="281"/>
        </w:trPr>
        <w:tc>
          <w:tcPr>
            <w:tcW w:w="5000" w:type="pct"/>
            <w:gridSpan w:val="18"/>
            <w:tcBorders>
              <w:top w:val="single" w:sz="4" w:space="0" w:color="auto"/>
              <w:left w:val="single" w:sz="4" w:space="0" w:color="auto"/>
              <w:bottom w:val="single" w:sz="4" w:space="0" w:color="auto"/>
              <w:right w:val="single" w:sz="4" w:space="0" w:color="auto"/>
            </w:tcBorders>
            <w:hideMark/>
          </w:tcPr>
          <w:p w14:paraId="72289CC1" w14:textId="77777777" w:rsidR="00137870" w:rsidRPr="003B0A87" w:rsidRDefault="00137870" w:rsidP="00D6796B">
            <w:pPr>
              <w:ind w:left="-85" w:right="-85"/>
              <w:jc w:val="center"/>
              <w:rPr>
                <w:rFonts w:ascii="Times New Roman" w:hAnsi="Times New Roman"/>
                <w:sz w:val="26"/>
                <w:szCs w:val="26"/>
              </w:rPr>
            </w:pPr>
            <w:r w:rsidRPr="003B0A87">
              <w:rPr>
                <w:rFonts w:ascii="Times New Roman" w:hAnsi="Times New Roman"/>
                <w:sz w:val="26"/>
                <w:szCs w:val="26"/>
              </w:rPr>
              <w:t>3 этап</w:t>
            </w:r>
          </w:p>
        </w:tc>
      </w:tr>
      <w:tr w:rsidR="00AE5790" w:rsidRPr="003B0A87" w14:paraId="10E8E688" w14:textId="77777777" w:rsidTr="003B0A87">
        <w:trPr>
          <w:trHeight w:val="889"/>
        </w:trPr>
        <w:tc>
          <w:tcPr>
            <w:tcW w:w="1185" w:type="pct"/>
            <w:tcBorders>
              <w:top w:val="single" w:sz="4" w:space="0" w:color="auto"/>
              <w:left w:val="single" w:sz="4" w:space="0" w:color="auto"/>
              <w:bottom w:val="single" w:sz="4" w:space="0" w:color="auto"/>
              <w:right w:val="single" w:sz="4" w:space="0" w:color="auto"/>
            </w:tcBorders>
          </w:tcPr>
          <w:p w14:paraId="30A14D3F" w14:textId="77777777" w:rsidR="00137870" w:rsidRPr="003B0A87" w:rsidRDefault="00137870" w:rsidP="00D6796B">
            <w:pPr>
              <w:tabs>
                <w:tab w:val="left" w:pos="2505"/>
              </w:tabs>
              <w:jc w:val="both"/>
              <w:rPr>
                <w:rFonts w:ascii="Times New Roman" w:hAnsi="Times New Roman"/>
                <w:sz w:val="26"/>
                <w:szCs w:val="26"/>
              </w:rPr>
            </w:pPr>
            <w:r w:rsidRPr="003B0A87">
              <w:rPr>
                <w:rFonts w:ascii="Times New Roman" w:hAnsi="Times New Roman"/>
                <w:sz w:val="26"/>
                <w:szCs w:val="26"/>
              </w:rPr>
              <w:t>1. Стандарты по правам человека в профессиональной деятельности</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71D3C75" w14:textId="77777777" w:rsidR="00137870" w:rsidRPr="003B0A87" w:rsidRDefault="00137870" w:rsidP="00BD7925">
            <w:pPr>
              <w:jc w:val="center"/>
              <w:rPr>
                <w:rFonts w:ascii="Times New Roman" w:hAnsi="Times New Roman"/>
                <w:sz w:val="26"/>
                <w:szCs w:val="26"/>
              </w:rPr>
            </w:pPr>
            <w:r w:rsidRPr="003B0A87">
              <w:rPr>
                <w:rFonts w:ascii="Times New Roman" w:hAnsi="Times New Roman"/>
                <w:sz w:val="26"/>
                <w:szCs w:val="26"/>
              </w:rPr>
              <w:t>8</w:t>
            </w:r>
          </w:p>
        </w:tc>
        <w:tc>
          <w:tcPr>
            <w:tcW w:w="272" w:type="pct"/>
            <w:tcBorders>
              <w:top w:val="single" w:sz="4" w:space="0" w:color="auto"/>
              <w:left w:val="single" w:sz="4" w:space="0" w:color="auto"/>
              <w:bottom w:val="single" w:sz="4" w:space="0" w:color="auto"/>
              <w:right w:val="single" w:sz="4" w:space="0" w:color="auto"/>
            </w:tcBorders>
            <w:vAlign w:val="center"/>
          </w:tcPr>
          <w:p w14:paraId="77A534C9" w14:textId="77777777" w:rsidR="00137870" w:rsidRPr="003B0A87" w:rsidRDefault="00137870" w:rsidP="00BD7925">
            <w:pPr>
              <w:ind w:left="-57" w:right="-57"/>
              <w:jc w:val="center"/>
              <w:rPr>
                <w:rFonts w:ascii="Times New Roman" w:hAnsi="Times New Roman"/>
                <w:sz w:val="26"/>
                <w:szCs w:val="26"/>
              </w:rPr>
            </w:pPr>
            <w:r w:rsidRPr="003B0A87">
              <w:rPr>
                <w:rFonts w:ascii="Times New Roman" w:hAnsi="Times New Roman"/>
                <w:sz w:val="26"/>
                <w:szCs w:val="26"/>
              </w:rPr>
              <w:t>4</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17E6EC85" w14:textId="77777777" w:rsidR="00137870" w:rsidRPr="003B0A87" w:rsidRDefault="00137870" w:rsidP="00BD7925">
            <w:pPr>
              <w:ind w:left="-57" w:right="-57"/>
              <w:jc w:val="center"/>
              <w:rPr>
                <w:rFonts w:ascii="Times New Roman" w:hAnsi="Times New Roman"/>
                <w:sz w:val="26"/>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110C7A91" w14:textId="77777777" w:rsidR="00137870" w:rsidRPr="003B0A87" w:rsidRDefault="00137870" w:rsidP="00BD7925">
            <w:pPr>
              <w:ind w:left="-57" w:right="-57"/>
              <w:jc w:val="center"/>
              <w:rPr>
                <w:rFonts w:ascii="Times New Roman" w:hAnsi="Times New Roman"/>
                <w:sz w:val="26"/>
                <w:szCs w:val="26"/>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26C6D4C2" w14:textId="77777777" w:rsidR="00137870" w:rsidRPr="003B0A87" w:rsidRDefault="00137870" w:rsidP="00BD7925">
            <w:pPr>
              <w:ind w:left="-85" w:right="-85"/>
              <w:jc w:val="center"/>
              <w:rPr>
                <w:rFonts w:ascii="Times New Roman" w:hAnsi="Times New Roman"/>
                <w:sz w:val="26"/>
                <w:szCs w:val="26"/>
              </w:rPr>
            </w:pPr>
          </w:p>
        </w:tc>
        <w:tc>
          <w:tcPr>
            <w:tcW w:w="456" w:type="pct"/>
            <w:gridSpan w:val="3"/>
            <w:tcBorders>
              <w:top w:val="single" w:sz="4" w:space="0" w:color="auto"/>
              <w:left w:val="single" w:sz="4" w:space="0" w:color="auto"/>
              <w:bottom w:val="single" w:sz="4" w:space="0" w:color="auto"/>
              <w:right w:val="single" w:sz="4" w:space="0" w:color="auto"/>
            </w:tcBorders>
            <w:vAlign w:val="center"/>
          </w:tcPr>
          <w:p w14:paraId="34DCE647" w14:textId="77777777" w:rsidR="00137870" w:rsidRPr="003B0A87" w:rsidRDefault="00137870" w:rsidP="00BD7925">
            <w:pPr>
              <w:ind w:left="-57" w:right="-57"/>
              <w:jc w:val="center"/>
              <w:rPr>
                <w:rFonts w:ascii="Times New Roman" w:hAnsi="Times New Roman"/>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tcPr>
          <w:p w14:paraId="197AF66E"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D4C9C20"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1F0E3A04"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7FD45C61" w14:textId="77777777" w:rsidR="00137870" w:rsidRPr="003B0A87" w:rsidRDefault="00137870" w:rsidP="00BD7925">
            <w:pPr>
              <w:ind w:left="-85" w:right="-85"/>
              <w:jc w:val="center"/>
              <w:rPr>
                <w:rFonts w:ascii="Times New Roman" w:hAnsi="Times New Roman"/>
                <w:sz w:val="26"/>
                <w:szCs w:val="26"/>
              </w:rPr>
            </w:pPr>
            <w:r w:rsidRPr="003B0A87">
              <w:rPr>
                <w:rFonts w:ascii="Times New Roman" w:hAnsi="Times New Roman"/>
                <w:sz w:val="26"/>
                <w:szCs w:val="26"/>
              </w:rPr>
              <w:t>4</w:t>
            </w:r>
          </w:p>
        </w:tc>
      </w:tr>
      <w:tr w:rsidR="00AE5790" w:rsidRPr="003B0A87" w14:paraId="1240DF81" w14:textId="77777777" w:rsidTr="003B0A87">
        <w:trPr>
          <w:trHeight w:val="349"/>
        </w:trPr>
        <w:tc>
          <w:tcPr>
            <w:tcW w:w="1185" w:type="pct"/>
            <w:tcBorders>
              <w:top w:val="single" w:sz="4" w:space="0" w:color="auto"/>
              <w:left w:val="single" w:sz="4" w:space="0" w:color="auto"/>
              <w:bottom w:val="single" w:sz="4" w:space="0" w:color="auto"/>
              <w:right w:val="single" w:sz="4" w:space="0" w:color="auto"/>
            </w:tcBorders>
          </w:tcPr>
          <w:p w14:paraId="51E0BB75" w14:textId="77777777" w:rsidR="00137870" w:rsidRPr="003B0A87" w:rsidRDefault="00137870" w:rsidP="00D6796B">
            <w:pPr>
              <w:jc w:val="both"/>
              <w:rPr>
                <w:rFonts w:ascii="Times New Roman" w:hAnsi="Times New Roman"/>
                <w:sz w:val="26"/>
                <w:szCs w:val="26"/>
              </w:rPr>
            </w:pPr>
            <w:r w:rsidRPr="003B0A87">
              <w:rPr>
                <w:rFonts w:ascii="Times New Roman" w:hAnsi="Times New Roman"/>
                <w:sz w:val="26"/>
                <w:szCs w:val="26"/>
              </w:rPr>
              <w:t>2. Обеспечение прав и свобод человека и гражданина в оперативно-розыскной деятельности</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5845F5B" w14:textId="77777777" w:rsidR="00137870" w:rsidRPr="003B0A87" w:rsidRDefault="00137870" w:rsidP="00BD7925">
            <w:pPr>
              <w:jc w:val="center"/>
              <w:rPr>
                <w:rFonts w:ascii="Times New Roman" w:hAnsi="Times New Roman"/>
                <w:sz w:val="26"/>
                <w:szCs w:val="26"/>
              </w:rPr>
            </w:pPr>
            <w:r w:rsidRPr="003B0A87">
              <w:rPr>
                <w:rFonts w:ascii="Times New Roman" w:hAnsi="Times New Roman"/>
                <w:sz w:val="26"/>
                <w:szCs w:val="26"/>
              </w:rPr>
              <w:t>4</w:t>
            </w:r>
          </w:p>
        </w:tc>
        <w:tc>
          <w:tcPr>
            <w:tcW w:w="272" w:type="pct"/>
            <w:tcBorders>
              <w:top w:val="single" w:sz="4" w:space="0" w:color="auto"/>
              <w:left w:val="single" w:sz="4" w:space="0" w:color="auto"/>
              <w:bottom w:val="single" w:sz="4" w:space="0" w:color="auto"/>
              <w:right w:val="single" w:sz="4" w:space="0" w:color="auto"/>
            </w:tcBorders>
            <w:vAlign w:val="center"/>
          </w:tcPr>
          <w:p w14:paraId="324AF675" w14:textId="77777777" w:rsidR="00137870" w:rsidRPr="003B0A87" w:rsidRDefault="00137870" w:rsidP="00BD7925">
            <w:pPr>
              <w:ind w:left="-57" w:right="-57"/>
              <w:jc w:val="center"/>
              <w:rPr>
                <w:rFonts w:ascii="Times New Roman" w:hAnsi="Times New Roman"/>
                <w:sz w:val="26"/>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00DDBC87" w14:textId="77777777" w:rsidR="00137870" w:rsidRPr="003B0A87" w:rsidRDefault="00137870" w:rsidP="00BD7925">
            <w:pPr>
              <w:ind w:left="-57" w:right="-57"/>
              <w:jc w:val="center"/>
              <w:rPr>
                <w:rFonts w:ascii="Times New Roman" w:hAnsi="Times New Roman"/>
                <w:sz w:val="26"/>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5596283C" w14:textId="77777777" w:rsidR="00137870" w:rsidRPr="003B0A87" w:rsidRDefault="00137870" w:rsidP="00BD7925">
            <w:pPr>
              <w:ind w:left="-57" w:right="-57"/>
              <w:jc w:val="center"/>
              <w:rPr>
                <w:rFonts w:ascii="Times New Roman" w:hAnsi="Times New Roman"/>
                <w:sz w:val="26"/>
                <w:szCs w:val="26"/>
              </w:rPr>
            </w:pPr>
            <w:r w:rsidRPr="003B0A87">
              <w:rPr>
                <w:rFonts w:ascii="Times New Roman" w:hAnsi="Times New Roman"/>
                <w:sz w:val="26"/>
                <w:szCs w:val="26"/>
              </w:rPr>
              <w:t>2</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7C92718B" w14:textId="77777777" w:rsidR="00137870" w:rsidRPr="003B0A87" w:rsidRDefault="00137870" w:rsidP="00BD7925">
            <w:pPr>
              <w:ind w:left="-85" w:right="-85"/>
              <w:jc w:val="center"/>
              <w:rPr>
                <w:rFonts w:ascii="Times New Roman" w:hAnsi="Times New Roman"/>
                <w:sz w:val="26"/>
                <w:szCs w:val="26"/>
              </w:rPr>
            </w:pPr>
          </w:p>
        </w:tc>
        <w:tc>
          <w:tcPr>
            <w:tcW w:w="456" w:type="pct"/>
            <w:gridSpan w:val="3"/>
            <w:tcBorders>
              <w:top w:val="single" w:sz="4" w:space="0" w:color="auto"/>
              <w:left w:val="single" w:sz="4" w:space="0" w:color="auto"/>
              <w:bottom w:val="single" w:sz="4" w:space="0" w:color="auto"/>
              <w:right w:val="single" w:sz="4" w:space="0" w:color="auto"/>
            </w:tcBorders>
            <w:vAlign w:val="center"/>
          </w:tcPr>
          <w:p w14:paraId="191ACE72" w14:textId="77777777" w:rsidR="00137870" w:rsidRPr="003B0A87" w:rsidRDefault="00137870" w:rsidP="00BD7925">
            <w:pPr>
              <w:ind w:left="-57" w:right="-57"/>
              <w:jc w:val="center"/>
              <w:rPr>
                <w:rFonts w:ascii="Times New Roman" w:hAnsi="Times New Roman"/>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tcPr>
          <w:p w14:paraId="346EA316"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3735B43"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4B80CBC4"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27160169" w14:textId="77777777" w:rsidR="00137870" w:rsidRPr="003B0A87" w:rsidRDefault="00137870" w:rsidP="00BD7925">
            <w:pPr>
              <w:ind w:left="-85" w:right="-85"/>
              <w:jc w:val="center"/>
              <w:rPr>
                <w:rFonts w:ascii="Times New Roman" w:hAnsi="Times New Roman"/>
                <w:sz w:val="26"/>
                <w:szCs w:val="26"/>
              </w:rPr>
            </w:pPr>
            <w:r w:rsidRPr="003B0A87">
              <w:rPr>
                <w:rFonts w:ascii="Times New Roman" w:hAnsi="Times New Roman"/>
                <w:sz w:val="26"/>
                <w:szCs w:val="26"/>
              </w:rPr>
              <w:t>2</w:t>
            </w:r>
          </w:p>
        </w:tc>
      </w:tr>
      <w:tr w:rsidR="00AE5790" w:rsidRPr="003B0A87" w14:paraId="4C73E2B9" w14:textId="77777777" w:rsidTr="003B0A87">
        <w:trPr>
          <w:trHeight w:val="349"/>
        </w:trPr>
        <w:tc>
          <w:tcPr>
            <w:tcW w:w="1185" w:type="pct"/>
            <w:tcBorders>
              <w:top w:val="single" w:sz="4" w:space="0" w:color="auto"/>
              <w:left w:val="single" w:sz="4" w:space="0" w:color="auto"/>
              <w:bottom w:val="single" w:sz="4" w:space="0" w:color="auto"/>
              <w:right w:val="single" w:sz="4" w:space="0" w:color="auto"/>
            </w:tcBorders>
            <w:vAlign w:val="center"/>
            <w:hideMark/>
          </w:tcPr>
          <w:p w14:paraId="5DCB20D8" w14:textId="77777777" w:rsidR="00137870" w:rsidRPr="003B0A87" w:rsidRDefault="00137870" w:rsidP="00D6796B">
            <w:pPr>
              <w:pStyle w:val="Normal1"/>
              <w:widowControl/>
              <w:jc w:val="both"/>
              <w:rPr>
                <w:bCs/>
                <w:szCs w:val="26"/>
              </w:rPr>
            </w:pPr>
            <w:r w:rsidRPr="003B0A87">
              <w:rPr>
                <w:bCs/>
                <w:szCs w:val="26"/>
              </w:rPr>
              <w:t>Всего</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4B7D529" w14:textId="77777777" w:rsidR="00137870" w:rsidRPr="003B0A87" w:rsidRDefault="00137870" w:rsidP="00BD7925">
            <w:pPr>
              <w:pStyle w:val="Normal1"/>
              <w:widowControl/>
              <w:jc w:val="center"/>
              <w:rPr>
                <w:bCs/>
                <w:szCs w:val="26"/>
              </w:rPr>
            </w:pPr>
            <w:r w:rsidRPr="003B0A87">
              <w:rPr>
                <w:bCs/>
                <w:szCs w:val="26"/>
              </w:rPr>
              <w:t>12</w:t>
            </w:r>
          </w:p>
        </w:tc>
        <w:tc>
          <w:tcPr>
            <w:tcW w:w="272" w:type="pct"/>
            <w:tcBorders>
              <w:top w:val="single" w:sz="4" w:space="0" w:color="auto"/>
              <w:left w:val="single" w:sz="4" w:space="0" w:color="auto"/>
              <w:bottom w:val="single" w:sz="4" w:space="0" w:color="auto"/>
              <w:right w:val="single" w:sz="4" w:space="0" w:color="auto"/>
            </w:tcBorders>
            <w:vAlign w:val="center"/>
          </w:tcPr>
          <w:p w14:paraId="2B7965CE" w14:textId="77777777" w:rsidR="00137870" w:rsidRPr="003B0A87" w:rsidRDefault="00137870" w:rsidP="00BD7925">
            <w:pPr>
              <w:pStyle w:val="Normal1"/>
              <w:widowControl/>
              <w:jc w:val="center"/>
              <w:rPr>
                <w:bCs/>
                <w:szCs w:val="26"/>
              </w:rPr>
            </w:pPr>
            <w:r w:rsidRPr="003B0A87">
              <w:rPr>
                <w:bCs/>
                <w:szCs w:val="26"/>
              </w:rPr>
              <w:t>4</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6B43567E" w14:textId="77777777" w:rsidR="00137870" w:rsidRPr="003B0A87" w:rsidRDefault="00137870" w:rsidP="00BD7925">
            <w:pPr>
              <w:pStyle w:val="Normal1"/>
              <w:widowControl/>
              <w:jc w:val="center"/>
              <w:rPr>
                <w:bCs/>
                <w:szCs w:val="26"/>
              </w:rPr>
            </w:pP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115A04A1" w14:textId="77777777" w:rsidR="00137870" w:rsidRPr="003B0A87" w:rsidRDefault="00A77F35" w:rsidP="00BD7925">
            <w:pPr>
              <w:ind w:left="-57" w:right="-57"/>
              <w:jc w:val="center"/>
              <w:rPr>
                <w:rFonts w:ascii="Times New Roman" w:hAnsi="Times New Roman"/>
                <w:sz w:val="26"/>
                <w:szCs w:val="26"/>
              </w:rPr>
            </w:pPr>
            <w:r w:rsidRPr="003B0A87">
              <w:rPr>
                <w:rFonts w:ascii="Times New Roman" w:hAnsi="Times New Roman"/>
                <w:sz w:val="26"/>
                <w:szCs w:val="26"/>
              </w:rPr>
              <w:t>2</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45705AD9" w14:textId="77777777" w:rsidR="00137870" w:rsidRPr="003B0A87" w:rsidRDefault="00137870" w:rsidP="00BD7925">
            <w:pPr>
              <w:ind w:left="-85" w:right="-85"/>
              <w:jc w:val="center"/>
              <w:rPr>
                <w:rFonts w:ascii="Times New Roman" w:hAnsi="Times New Roman"/>
                <w:sz w:val="26"/>
                <w:szCs w:val="26"/>
              </w:rPr>
            </w:pPr>
          </w:p>
        </w:tc>
        <w:tc>
          <w:tcPr>
            <w:tcW w:w="456" w:type="pct"/>
            <w:gridSpan w:val="3"/>
            <w:tcBorders>
              <w:top w:val="single" w:sz="4" w:space="0" w:color="auto"/>
              <w:left w:val="single" w:sz="4" w:space="0" w:color="auto"/>
              <w:bottom w:val="single" w:sz="4" w:space="0" w:color="auto"/>
              <w:right w:val="single" w:sz="4" w:space="0" w:color="auto"/>
            </w:tcBorders>
            <w:vAlign w:val="center"/>
          </w:tcPr>
          <w:p w14:paraId="0259FFD1" w14:textId="77777777" w:rsidR="00137870" w:rsidRPr="003B0A87" w:rsidRDefault="00137870" w:rsidP="00BD7925">
            <w:pPr>
              <w:ind w:left="-57" w:right="-57"/>
              <w:jc w:val="center"/>
              <w:rPr>
                <w:rFonts w:ascii="Times New Roman" w:hAnsi="Times New Roman"/>
                <w:sz w:val="26"/>
                <w:szCs w:val="26"/>
              </w:rPr>
            </w:pPr>
          </w:p>
        </w:tc>
        <w:tc>
          <w:tcPr>
            <w:tcW w:w="317" w:type="pct"/>
            <w:tcBorders>
              <w:top w:val="single" w:sz="4" w:space="0" w:color="auto"/>
              <w:left w:val="single" w:sz="4" w:space="0" w:color="auto"/>
              <w:bottom w:val="single" w:sz="4" w:space="0" w:color="auto"/>
              <w:right w:val="single" w:sz="4" w:space="0" w:color="auto"/>
            </w:tcBorders>
            <w:vAlign w:val="center"/>
          </w:tcPr>
          <w:p w14:paraId="51B7A541"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0D4B8E87"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26A78858"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04264D66" w14:textId="77777777" w:rsidR="00137870" w:rsidRPr="003B0A87" w:rsidRDefault="00A77F35" w:rsidP="00BD7925">
            <w:pPr>
              <w:ind w:left="-64"/>
              <w:jc w:val="center"/>
              <w:rPr>
                <w:rFonts w:ascii="Times New Roman" w:hAnsi="Times New Roman"/>
                <w:sz w:val="26"/>
                <w:szCs w:val="26"/>
              </w:rPr>
            </w:pPr>
            <w:r w:rsidRPr="003B0A87">
              <w:rPr>
                <w:rFonts w:ascii="Times New Roman" w:hAnsi="Times New Roman"/>
                <w:sz w:val="26"/>
                <w:szCs w:val="26"/>
              </w:rPr>
              <w:t>6</w:t>
            </w:r>
          </w:p>
        </w:tc>
      </w:tr>
      <w:tr w:rsidR="00AE5790" w:rsidRPr="003B0A87" w14:paraId="3293EA1A" w14:textId="77777777" w:rsidTr="003B0A87">
        <w:trPr>
          <w:trHeight w:val="156"/>
        </w:trPr>
        <w:tc>
          <w:tcPr>
            <w:tcW w:w="5000" w:type="pct"/>
            <w:gridSpan w:val="18"/>
            <w:tcBorders>
              <w:top w:val="single" w:sz="4" w:space="0" w:color="auto"/>
              <w:left w:val="single" w:sz="4" w:space="0" w:color="auto"/>
              <w:bottom w:val="single" w:sz="4" w:space="0" w:color="auto"/>
              <w:right w:val="single" w:sz="4" w:space="0" w:color="auto"/>
            </w:tcBorders>
            <w:vAlign w:val="center"/>
            <w:hideMark/>
          </w:tcPr>
          <w:p w14:paraId="14CDB48B" w14:textId="77777777" w:rsidR="00137870" w:rsidRPr="003B0A87" w:rsidRDefault="00137870" w:rsidP="00BD7925">
            <w:pPr>
              <w:ind w:left="-64"/>
              <w:jc w:val="center"/>
              <w:rPr>
                <w:rFonts w:ascii="Times New Roman" w:hAnsi="Times New Roman"/>
                <w:sz w:val="26"/>
                <w:szCs w:val="26"/>
              </w:rPr>
            </w:pPr>
            <w:r w:rsidRPr="003B0A87">
              <w:rPr>
                <w:rFonts w:ascii="Times New Roman" w:hAnsi="Times New Roman"/>
                <w:sz w:val="26"/>
                <w:szCs w:val="26"/>
              </w:rPr>
              <w:t>4 этап</w:t>
            </w:r>
          </w:p>
        </w:tc>
      </w:tr>
      <w:tr w:rsidR="00AE5790" w:rsidRPr="003B0A87" w14:paraId="2D2F8170" w14:textId="77777777" w:rsidTr="003B0A87">
        <w:trPr>
          <w:trHeight w:val="349"/>
        </w:trPr>
        <w:tc>
          <w:tcPr>
            <w:tcW w:w="1185" w:type="pct"/>
            <w:tcBorders>
              <w:top w:val="single" w:sz="4" w:space="0" w:color="auto"/>
              <w:left w:val="single" w:sz="4" w:space="0" w:color="auto"/>
              <w:bottom w:val="single" w:sz="4" w:space="0" w:color="auto"/>
              <w:right w:val="single" w:sz="4" w:space="0" w:color="auto"/>
            </w:tcBorders>
            <w:vAlign w:val="center"/>
            <w:hideMark/>
          </w:tcPr>
          <w:p w14:paraId="6F88A45C" w14:textId="77777777" w:rsidR="00137870" w:rsidRPr="003B0A87" w:rsidRDefault="00137870" w:rsidP="00D6796B">
            <w:pPr>
              <w:pStyle w:val="Normal1"/>
              <w:widowControl/>
              <w:jc w:val="both"/>
              <w:rPr>
                <w:bCs/>
                <w:szCs w:val="26"/>
              </w:rPr>
            </w:pPr>
            <w:r w:rsidRPr="003B0A87">
              <w:rPr>
                <w:bCs/>
                <w:szCs w:val="26"/>
              </w:rPr>
              <w:t>Контрольная работа</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816511C" w14:textId="77777777" w:rsidR="00137870" w:rsidRPr="003B0A87" w:rsidRDefault="00137870" w:rsidP="00BD7925">
            <w:pPr>
              <w:pStyle w:val="Normal1"/>
              <w:widowControl/>
              <w:jc w:val="center"/>
              <w:rPr>
                <w:bCs/>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3B328A65" w14:textId="77777777" w:rsidR="00137870" w:rsidRPr="003B0A87" w:rsidRDefault="00137870" w:rsidP="00BD7925">
            <w:pPr>
              <w:pStyle w:val="Normal1"/>
              <w:widowControl/>
              <w:jc w:val="center"/>
              <w:rPr>
                <w:bCs/>
                <w:szCs w:val="26"/>
              </w:rPr>
            </w:pPr>
          </w:p>
        </w:tc>
        <w:tc>
          <w:tcPr>
            <w:tcW w:w="392" w:type="pct"/>
            <w:tcBorders>
              <w:top w:val="single" w:sz="4" w:space="0" w:color="auto"/>
              <w:left w:val="single" w:sz="4" w:space="0" w:color="auto"/>
              <w:bottom w:val="single" w:sz="4" w:space="0" w:color="auto"/>
              <w:right w:val="single" w:sz="4" w:space="0" w:color="auto"/>
            </w:tcBorders>
            <w:vAlign w:val="center"/>
          </w:tcPr>
          <w:p w14:paraId="1CF41BC3" w14:textId="77777777" w:rsidR="00137870" w:rsidRPr="003B0A87" w:rsidRDefault="00137870" w:rsidP="00BD7925">
            <w:pPr>
              <w:pStyle w:val="Normal1"/>
              <w:widowControl/>
              <w:jc w:val="center"/>
              <w:rPr>
                <w:bCs/>
                <w:szCs w:val="26"/>
              </w:rPr>
            </w:pPr>
          </w:p>
        </w:tc>
        <w:tc>
          <w:tcPr>
            <w:tcW w:w="388" w:type="pct"/>
            <w:gridSpan w:val="2"/>
            <w:tcBorders>
              <w:top w:val="single" w:sz="4" w:space="0" w:color="auto"/>
              <w:left w:val="single" w:sz="4" w:space="0" w:color="auto"/>
              <w:bottom w:val="single" w:sz="4" w:space="0" w:color="auto"/>
              <w:right w:val="single" w:sz="4" w:space="0" w:color="auto"/>
            </w:tcBorders>
            <w:vAlign w:val="center"/>
          </w:tcPr>
          <w:p w14:paraId="5BD9BDDD" w14:textId="77777777" w:rsidR="00137870" w:rsidRPr="003B0A87" w:rsidRDefault="00137870" w:rsidP="00BD7925">
            <w:pPr>
              <w:ind w:left="-57" w:right="-57"/>
              <w:jc w:val="center"/>
              <w:rPr>
                <w:rFonts w:ascii="Times New Roman" w:hAnsi="Times New Roman"/>
                <w:sz w:val="26"/>
                <w:szCs w:val="26"/>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14:paraId="4B559FB3" w14:textId="77777777" w:rsidR="00137870" w:rsidRPr="003B0A87" w:rsidRDefault="00137870" w:rsidP="00BD7925">
            <w:pPr>
              <w:ind w:left="-85" w:right="-85"/>
              <w:jc w:val="center"/>
              <w:rPr>
                <w:rFonts w:ascii="Times New Roman" w:hAnsi="Times New Roman"/>
                <w:sz w:val="26"/>
                <w:szCs w:val="26"/>
              </w:rPr>
            </w:pPr>
          </w:p>
        </w:tc>
        <w:tc>
          <w:tcPr>
            <w:tcW w:w="528" w:type="pct"/>
            <w:gridSpan w:val="2"/>
            <w:tcBorders>
              <w:top w:val="single" w:sz="4" w:space="0" w:color="auto"/>
              <w:left w:val="single" w:sz="4" w:space="0" w:color="auto"/>
              <w:bottom w:val="single" w:sz="4" w:space="0" w:color="auto"/>
              <w:right w:val="single" w:sz="4" w:space="0" w:color="auto"/>
            </w:tcBorders>
            <w:vAlign w:val="center"/>
          </w:tcPr>
          <w:p w14:paraId="2EDC7CC1" w14:textId="77777777" w:rsidR="00137870" w:rsidRPr="003B0A87" w:rsidRDefault="00137870" w:rsidP="00BD7925">
            <w:pPr>
              <w:ind w:left="-57" w:right="-57"/>
              <w:jc w:val="center"/>
              <w:rPr>
                <w:rFonts w:ascii="Times New Roman" w:hAnsi="Times New Roman"/>
                <w:sz w:val="26"/>
                <w:szCs w:val="26"/>
              </w:rPr>
            </w:pPr>
          </w:p>
        </w:tc>
        <w:tc>
          <w:tcPr>
            <w:tcW w:w="410" w:type="pct"/>
            <w:gridSpan w:val="3"/>
            <w:tcBorders>
              <w:top w:val="single" w:sz="4" w:space="0" w:color="auto"/>
              <w:left w:val="single" w:sz="4" w:space="0" w:color="auto"/>
              <w:bottom w:val="single" w:sz="4" w:space="0" w:color="auto"/>
              <w:right w:val="single" w:sz="4" w:space="0" w:color="auto"/>
            </w:tcBorders>
            <w:vAlign w:val="center"/>
          </w:tcPr>
          <w:p w14:paraId="5BAAD313" w14:textId="77777777" w:rsidR="00137870" w:rsidRPr="003B0A87" w:rsidRDefault="00137870" w:rsidP="00BD7925">
            <w:pPr>
              <w:ind w:left="-57" w:right="-57"/>
              <w:jc w:val="center"/>
              <w:rPr>
                <w:rFonts w:ascii="Times New Roman" w:hAnsi="Times New Roman"/>
                <w:sz w:val="26"/>
                <w:szCs w:val="26"/>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43706D5F" w14:textId="77777777" w:rsidR="00137870" w:rsidRPr="003B0A87" w:rsidRDefault="00137870" w:rsidP="00BD7925">
            <w:pPr>
              <w:ind w:left="-57" w:right="-57"/>
              <w:jc w:val="center"/>
              <w:rPr>
                <w:rFonts w:ascii="Times New Roman" w:hAnsi="Times New Roman"/>
                <w:sz w:val="26"/>
                <w:szCs w:val="26"/>
              </w:rPr>
            </w:pPr>
          </w:p>
        </w:tc>
        <w:tc>
          <w:tcPr>
            <w:tcW w:w="272" w:type="pct"/>
            <w:tcBorders>
              <w:top w:val="single" w:sz="4" w:space="0" w:color="auto"/>
              <w:left w:val="single" w:sz="4" w:space="0" w:color="auto"/>
              <w:bottom w:val="single" w:sz="4" w:space="0" w:color="auto"/>
              <w:right w:val="single" w:sz="4" w:space="0" w:color="auto"/>
            </w:tcBorders>
            <w:vAlign w:val="center"/>
          </w:tcPr>
          <w:p w14:paraId="4B20BDD0" w14:textId="77777777" w:rsidR="00137870" w:rsidRPr="003B0A87" w:rsidRDefault="00137870" w:rsidP="00BD7925">
            <w:pPr>
              <w:ind w:left="389"/>
              <w:jc w:val="center"/>
              <w:rPr>
                <w:rFonts w:ascii="Times New Roman" w:hAnsi="Times New Roman"/>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14:paraId="421EA868" w14:textId="77777777" w:rsidR="00137870" w:rsidRPr="003B0A87" w:rsidRDefault="00137870" w:rsidP="00BD7925">
            <w:pPr>
              <w:ind w:left="-64"/>
              <w:jc w:val="center"/>
              <w:rPr>
                <w:rFonts w:ascii="Times New Roman" w:hAnsi="Times New Roman"/>
                <w:sz w:val="26"/>
                <w:szCs w:val="26"/>
              </w:rPr>
            </w:pPr>
          </w:p>
        </w:tc>
      </w:tr>
    </w:tbl>
    <w:p w14:paraId="12856F7F" w14:textId="77777777" w:rsidR="00137870" w:rsidRPr="00AE5790" w:rsidRDefault="00137870" w:rsidP="00D6796B">
      <w:pPr>
        <w:ind w:right="2"/>
        <w:jc w:val="center"/>
        <w:rPr>
          <w:rFonts w:ascii="Times New Roman" w:hAnsi="Times New Roman"/>
          <w:sz w:val="28"/>
          <w:szCs w:val="28"/>
        </w:rPr>
      </w:pPr>
    </w:p>
    <w:p w14:paraId="24130B64" w14:textId="77777777" w:rsidR="002B44B7" w:rsidRPr="00AE5790" w:rsidRDefault="002B44B7" w:rsidP="009F359C">
      <w:pPr>
        <w:pStyle w:val="1"/>
        <w:jc w:val="center"/>
        <w:rPr>
          <w:rFonts w:ascii="Times New Roman" w:hAnsi="Times New Roman"/>
          <w:b w:val="0"/>
          <w:kern w:val="24"/>
          <w:sz w:val="28"/>
          <w:szCs w:val="28"/>
        </w:rPr>
      </w:pPr>
      <w:r w:rsidRPr="00AE5790">
        <w:rPr>
          <w:rFonts w:ascii="Times New Roman" w:hAnsi="Times New Roman"/>
          <w:sz w:val="28"/>
          <w:szCs w:val="28"/>
        </w:rPr>
        <w:br w:type="page"/>
      </w:r>
      <w:bookmarkStart w:id="3" w:name="_Toc63682747"/>
      <w:r w:rsidRPr="00AE5790">
        <w:rPr>
          <w:rFonts w:ascii="Times New Roman" w:hAnsi="Times New Roman"/>
          <w:b w:val="0"/>
          <w:bCs w:val="0"/>
          <w:sz w:val="28"/>
          <w:szCs w:val="28"/>
        </w:rPr>
        <w:lastRenderedPageBreak/>
        <w:t>РЕКОМЕНДАЦИИ ПО ИЗУЧЕНИЮ ТЕМ УЧЕБНОЙ ПРОГРАММЫ</w:t>
      </w:r>
      <w:bookmarkEnd w:id="3"/>
    </w:p>
    <w:p w14:paraId="09A8D446" w14:textId="77777777" w:rsidR="002B44B7" w:rsidRPr="00AE5790" w:rsidRDefault="002B44B7" w:rsidP="00D6796B">
      <w:pPr>
        <w:tabs>
          <w:tab w:val="left" w:pos="1260"/>
        </w:tabs>
        <w:suppressAutoHyphens/>
        <w:ind w:left="-600" w:right="-741" w:firstLine="600"/>
        <w:jc w:val="both"/>
        <w:rPr>
          <w:rFonts w:ascii="Times New Roman" w:hAnsi="Times New Roman"/>
          <w:sz w:val="28"/>
          <w:szCs w:val="28"/>
          <w:u w:val="single"/>
        </w:rPr>
      </w:pPr>
    </w:p>
    <w:p w14:paraId="2CE425D9" w14:textId="77777777" w:rsidR="002B44B7" w:rsidRPr="00C5223E" w:rsidRDefault="002B44B7" w:rsidP="0017429F">
      <w:pPr>
        <w:pStyle w:val="1"/>
        <w:spacing w:before="0" w:after="0"/>
        <w:jc w:val="center"/>
        <w:rPr>
          <w:rFonts w:ascii="Times New Roman" w:hAnsi="Times New Roman"/>
          <w:sz w:val="28"/>
          <w:szCs w:val="28"/>
        </w:rPr>
      </w:pPr>
      <w:bookmarkStart w:id="4" w:name="_Toc63682748"/>
      <w:r w:rsidRPr="00C5223E">
        <w:rPr>
          <w:rFonts w:ascii="Times New Roman" w:hAnsi="Times New Roman"/>
          <w:sz w:val="28"/>
          <w:szCs w:val="28"/>
        </w:rPr>
        <w:t xml:space="preserve">ТЕМА 1 </w:t>
      </w:r>
      <w:r w:rsidR="00A77F35" w:rsidRPr="00C5223E">
        <w:rPr>
          <w:rFonts w:ascii="Times New Roman" w:hAnsi="Times New Roman"/>
          <w:sz w:val="28"/>
          <w:szCs w:val="28"/>
        </w:rPr>
        <w:t>СТАНДАРТЫ ПО ПРАВАМ ЧЕЛОВЕКА В ПРОФЕССИОНАЛЬНОЙ ДЕЯТЕЛЬНОСТИ</w:t>
      </w:r>
      <w:bookmarkEnd w:id="4"/>
    </w:p>
    <w:p w14:paraId="478CB3F3" w14:textId="77777777" w:rsidR="002B44B7" w:rsidRPr="00AE5790" w:rsidRDefault="002B44B7" w:rsidP="00D6796B">
      <w:pPr>
        <w:tabs>
          <w:tab w:val="left" w:pos="600"/>
          <w:tab w:val="left" w:pos="1260"/>
        </w:tabs>
        <w:suppressAutoHyphens/>
        <w:ind w:right="-20" w:firstLine="709"/>
        <w:jc w:val="both"/>
        <w:rPr>
          <w:rFonts w:ascii="Times New Roman" w:hAnsi="Times New Roman"/>
          <w:sz w:val="28"/>
          <w:szCs w:val="28"/>
        </w:rPr>
      </w:pPr>
    </w:p>
    <w:p w14:paraId="7BE03B01" w14:textId="77777777" w:rsidR="002B44B7" w:rsidRPr="00C5223E" w:rsidRDefault="002B44B7" w:rsidP="00C5223E">
      <w:pPr>
        <w:suppressAutoHyphens/>
        <w:autoSpaceDE w:val="0"/>
        <w:autoSpaceDN w:val="0"/>
        <w:adjustRightInd w:val="0"/>
        <w:ind w:firstLine="709"/>
        <w:jc w:val="both"/>
        <w:rPr>
          <w:rFonts w:ascii="Times New Roman" w:hAnsi="Times New Roman"/>
          <w:b/>
          <w:i/>
          <w:sz w:val="28"/>
          <w:szCs w:val="28"/>
        </w:rPr>
      </w:pPr>
      <w:r w:rsidRPr="00C5223E">
        <w:rPr>
          <w:rFonts w:ascii="Times New Roman" w:hAnsi="Times New Roman"/>
          <w:b/>
          <w:i/>
          <w:sz w:val="28"/>
          <w:szCs w:val="28"/>
        </w:rPr>
        <w:t>Содержание учебного материала:</w:t>
      </w:r>
    </w:p>
    <w:p w14:paraId="64448B60"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Понятие и принципы прав человека. Предмет, методы и основные задачи учебной дисциплины «Обеспечение прав и свобод человека и гражданина в профессиональной деятельности», его место и роль в системе права Беларуси.</w:t>
      </w:r>
    </w:p>
    <w:p w14:paraId="34A3BF03"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Международные и национальные источники общепризнанных прав и свобод человека. Всеобщая декларация прав человека от 10 декабря 1948 года.</w:t>
      </w:r>
    </w:p>
    <w:p w14:paraId="08E3A777"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Структура прав человека. Понятие прав и свобод человека и гражданина.</w:t>
      </w:r>
    </w:p>
    <w:p w14:paraId="209C3DC0"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Классификация прав человека.</w:t>
      </w:r>
    </w:p>
    <w:p w14:paraId="24F9A719"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Личные (гражданские) права и свободы человека и их характеристика.</w:t>
      </w:r>
    </w:p>
    <w:p w14:paraId="188C3457"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Политические права и свободы человека и их характеристика.</w:t>
      </w:r>
    </w:p>
    <w:p w14:paraId="55C0A14E"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Экономические и социальные права человека и их характеристика.</w:t>
      </w:r>
    </w:p>
    <w:p w14:paraId="59F913E9"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Культурные права человека и их характеристика.</w:t>
      </w:r>
    </w:p>
    <w:p w14:paraId="437DC509"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Основные направления международного сотрудничества в области прав человека. Роль ООН в развитии международного сотрудничества в области прав и свобод человека. Важнейшие международные соглашения по вопросам прав человека место </w:t>
      </w:r>
      <w:proofErr w:type="spellStart"/>
      <w:r w:rsidRPr="00C5223E">
        <w:rPr>
          <w:rFonts w:ascii="Times New Roman" w:hAnsi="Times New Roman" w:cs="Times New Roman"/>
          <w:sz w:val="28"/>
          <w:szCs w:val="28"/>
        </w:rPr>
        <w:t>Орхусской</w:t>
      </w:r>
      <w:proofErr w:type="spellEnd"/>
      <w:r w:rsidRPr="00C5223E">
        <w:rPr>
          <w:rFonts w:ascii="Times New Roman" w:hAnsi="Times New Roman" w:cs="Times New Roman"/>
          <w:sz w:val="28"/>
          <w:szCs w:val="28"/>
        </w:rPr>
        <w:t xml:space="preserve"> конвенции в системе законодательства Республики Беларусь.</w:t>
      </w:r>
    </w:p>
    <w:p w14:paraId="4AFCB99E"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Европейская система защиты прав человека. Деятельность Совета Европы, ОБСЕ, Европейского Суда по защите прав человека.</w:t>
      </w:r>
    </w:p>
    <w:p w14:paraId="5C69C9F3"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Национальные учреждения по правам человека: понятие, их виды, цели и функции.</w:t>
      </w:r>
    </w:p>
    <w:p w14:paraId="61754A2A"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Порядок образования, цели и основные направления деятельности неправительственных правозащитных организаций.</w:t>
      </w:r>
    </w:p>
    <w:p w14:paraId="6BAB13C2"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Неправительственные правозащитные организации в Беларуси. Вопросы прав личности в программах политических партий и деятельности общественных организаций и демократических движений страны.</w:t>
      </w:r>
    </w:p>
    <w:p w14:paraId="1D21E5E6"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p>
    <w:p w14:paraId="387D7C1A" w14:textId="77777777" w:rsidR="000D4C4B" w:rsidRPr="00C5223E" w:rsidRDefault="000D4C4B"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Вопросы, рассматриваемые на лекционных занятиях:</w:t>
      </w:r>
    </w:p>
    <w:p w14:paraId="410EB93A" w14:textId="77777777" w:rsidR="000D4C4B" w:rsidRPr="00EF2CF9"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Предмет, задачи, система учебной дисциплины «Обеспечение прав и свобод человека и гражданина в профессиональной деятельности». Понятие и принципы прав и свобод человека и гражданина</w:t>
      </w:r>
    </w:p>
    <w:p w14:paraId="6CE4C05B"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Виды, критерии и основания классификации прав и свобод человека</w:t>
      </w:r>
    </w:p>
    <w:p w14:paraId="1EB45E8B"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Документы ООН в области основных прав и свобод человека</w:t>
      </w:r>
    </w:p>
    <w:p w14:paraId="089BBB2A"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ООН как универсальный механизм международной защиты прав и свобод человека</w:t>
      </w:r>
    </w:p>
    <w:p w14:paraId="5967E45E" w14:textId="77777777" w:rsidR="00AE5790" w:rsidRPr="00C5223E" w:rsidRDefault="00AE5790" w:rsidP="00F26138">
      <w:pPr>
        <w:pStyle w:val="24"/>
        <w:numPr>
          <w:ilvl w:val="0"/>
          <w:numId w:val="7"/>
        </w:numPr>
        <w:shd w:val="clear" w:color="auto" w:fill="auto"/>
        <w:tabs>
          <w:tab w:val="left" w:pos="1134"/>
        </w:tabs>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 xml:space="preserve">Национальные учреждения по правам человека: понятие, их виды, </w:t>
      </w:r>
      <w:r w:rsidRPr="00EF2CF9">
        <w:rPr>
          <w:rFonts w:ascii="Times New Roman" w:hAnsi="Times New Roman" w:cs="Times New Roman"/>
          <w:sz w:val="28"/>
          <w:szCs w:val="28"/>
        </w:rPr>
        <w:lastRenderedPageBreak/>
        <w:t>цели и функции</w:t>
      </w:r>
    </w:p>
    <w:p w14:paraId="01B0C723" w14:textId="77777777" w:rsidR="00AE5790" w:rsidRPr="00C5223E" w:rsidRDefault="00AE5790" w:rsidP="00C5223E">
      <w:pPr>
        <w:pStyle w:val="24"/>
        <w:shd w:val="clear" w:color="auto" w:fill="auto"/>
        <w:tabs>
          <w:tab w:val="left" w:pos="1134"/>
        </w:tabs>
        <w:spacing w:line="240" w:lineRule="auto"/>
        <w:ind w:firstLine="709"/>
        <w:rPr>
          <w:rFonts w:ascii="Times New Roman" w:hAnsi="Times New Roman" w:cs="Times New Roman"/>
          <w:sz w:val="28"/>
          <w:szCs w:val="28"/>
        </w:rPr>
      </w:pPr>
    </w:p>
    <w:p w14:paraId="75D44D26" w14:textId="77777777" w:rsidR="000D4C4B" w:rsidRPr="00BD7925" w:rsidRDefault="00BD7925" w:rsidP="00C5223E">
      <w:pPr>
        <w:pStyle w:val="24"/>
        <w:shd w:val="clear" w:color="auto" w:fill="auto"/>
        <w:spacing w:line="240" w:lineRule="auto"/>
        <w:ind w:firstLine="709"/>
        <w:rPr>
          <w:rFonts w:ascii="Times New Roman" w:hAnsi="Times New Roman" w:cs="Times New Roman"/>
          <w:b/>
          <w:i/>
          <w:sz w:val="28"/>
          <w:szCs w:val="28"/>
        </w:rPr>
      </w:pPr>
      <w:r>
        <w:rPr>
          <w:rFonts w:ascii="Times New Roman" w:hAnsi="Times New Roman"/>
          <w:b/>
          <w:i/>
          <w:sz w:val="28"/>
          <w:szCs w:val="28"/>
        </w:rPr>
        <w:t>К</w:t>
      </w:r>
      <w:r w:rsidRPr="00BD7925">
        <w:rPr>
          <w:rFonts w:ascii="Times New Roman" w:hAnsi="Times New Roman"/>
          <w:b/>
          <w:i/>
          <w:sz w:val="28"/>
          <w:szCs w:val="28"/>
        </w:rPr>
        <w:t>раткое содержание темы</w:t>
      </w:r>
      <w:r w:rsidR="000D4C4B" w:rsidRPr="00BD7925">
        <w:rPr>
          <w:rFonts w:ascii="Times New Roman" w:hAnsi="Times New Roman" w:cs="Times New Roman"/>
          <w:b/>
          <w:i/>
          <w:sz w:val="28"/>
          <w:szCs w:val="28"/>
        </w:rPr>
        <w:t>:</w:t>
      </w:r>
    </w:p>
    <w:p w14:paraId="6CA096ED"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b/>
          <w:bCs/>
          <w:sz w:val="28"/>
          <w:szCs w:val="28"/>
        </w:rPr>
        <w:t>Права человека</w:t>
      </w:r>
      <w:r w:rsidRPr="00C5223E">
        <w:rPr>
          <w:rFonts w:ascii="Times New Roman" w:hAnsi="Times New Roman"/>
          <w:sz w:val="28"/>
          <w:szCs w:val="28"/>
        </w:rPr>
        <w:t> – это система моральных и правовых норм, которая рассматривает человека в качестве высшей ценности мировой цивилизации, признает за ним право от рождения поступать по своему усмотрению, не в ущерб законным интересам других людей и потребностям общества и государства, во имя торжества идеалов свободы, равенства, братства.</w:t>
      </w:r>
    </w:p>
    <w:p w14:paraId="67CAF70F"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b/>
          <w:bCs/>
          <w:sz w:val="28"/>
          <w:szCs w:val="28"/>
        </w:rPr>
        <w:t>Предмет прав и свобод человека и гражданина</w:t>
      </w:r>
      <w:r w:rsidRPr="00C5223E">
        <w:rPr>
          <w:rFonts w:ascii="Times New Roman" w:hAnsi="Times New Roman"/>
          <w:sz w:val="28"/>
          <w:szCs w:val="28"/>
        </w:rPr>
        <w:t> – современные морально-правовые отношения, которые ставят индивида в центр мироздания.</w:t>
      </w:r>
    </w:p>
    <w:p w14:paraId="7074E91E"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b/>
          <w:bCs/>
          <w:sz w:val="28"/>
          <w:szCs w:val="28"/>
        </w:rPr>
        <w:t>Объект прав и свобод человека и гражданина</w:t>
      </w:r>
      <w:r w:rsidRPr="00C5223E">
        <w:rPr>
          <w:rFonts w:ascii="Times New Roman" w:hAnsi="Times New Roman"/>
          <w:sz w:val="28"/>
          <w:szCs w:val="28"/>
        </w:rPr>
        <w:t> – сам индивид, обладающий от рождения неограниченными возможностями развивать свои лучшие природные качества и свободно применять их по своему усмотрению во благо себе и окружающим.</w:t>
      </w:r>
    </w:p>
    <w:p w14:paraId="5020089A"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b/>
          <w:bCs/>
          <w:sz w:val="28"/>
          <w:szCs w:val="28"/>
        </w:rPr>
        <w:t xml:space="preserve">Задачи прав и свобод человека и гражданина – </w:t>
      </w:r>
      <w:r w:rsidRPr="00EF2CF9">
        <w:rPr>
          <w:rFonts w:ascii="Times New Roman" w:hAnsi="Times New Roman"/>
          <w:sz w:val="28"/>
          <w:szCs w:val="28"/>
        </w:rPr>
        <w:t>обеспечить гуманизацию отношений между индивидом, с одной стороны, и органами государства, институтами гражданского общества, иными людьми – с другой.</w:t>
      </w:r>
    </w:p>
    <w:p w14:paraId="77F6DA94"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i/>
          <w:iCs/>
          <w:sz w:val="28"/>
          <w:szCs w:val="28"/>
        </w:rPr>
        <w:t>Принцип гуманизма</w:t>
      </w:r>
      <w:r w:rsidRPr="00C5223E">
        <w:rPr>
          <w:rFonts w:ascii="Times New Roman" w:hAnsi="Times New Roman"/>
          <w:sz w:val="28"/>
          <w:szCs w:val="28"/>
        </w:rPr>
        <w:t>.</w:t>
      </w:r>
    </w:p>
    <w:p w14:paraId="542C496A"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sz w:val="28"/>
          <w:szCs w:val="28"/>
        </w:rPr>
        <w:t>Истоками гуманизма явилась идея о нравственной ценности человеческой жизни и личности, ее свободе и необходимости защиты ее достоинства, борьба за ее права. Сущность гуманизма - забота о человеке, признание его как личности, его право на свободу, неприкосновенность. В гуманистической концепции Б. Спинозы, Т. Гоббса, Дж. Локка, Ж.-Ж. Руссо и др. уделяется внимание нравственности, добродетелям индивида. Государство должно употреблять власть лишь на благо членов общества.</w:t>
      </w:r>
    </w:p>
    <w:p w14:paraId="420945D8"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sz w:val="28"/>
          <w:szCs w:val="28"/>
        </w:rPr>
        <w:t>Нравственные критерии политики и государственности: общее благо, правовые начала, оптимальные формы устройства общественной жизни. Именно поэтому государство, признающее приоритет прав человека, опирающееся на принципы разделения властей и верховенство права, может быть оценено как правовое и нравственное.</w:t>
      </w:r>
    </w:p>
    <w:p w14:paraId="78C93D3E" w14:textId="77777777" w:rsidR="000D4C4B" w:rsidRPr="000D4C4B" w:rsidRDefault="000D4C4B" w:rsidP="00EF2CF9">
      <w:pPr>
        <w:ind w:firstLine="709"/>
        <w:jc w:val="both"/>
        <w:rPr>
          <w:rFonts w:ascii="Times New Roman" w:hAnsi="Times New Roman"/>
          <w:sz w:val="28"/>
          <w:szCs w:val="28"/>
          <w:shd w:val="clear" w:color="auto" w:fill="EBEBEB"/>
        </w:rPr>
      </w:pPr>
      <w:r w:rsidRPr="00C5223E">
        <w:rPr>
          <w:rFonts w:ascii="Times New Roman" w:hAnsi="Times New Roman"/>
          <w:i/>
          <w:iCs/>
          <w:sz w:val="28"/>
          <w:szCs w:val="28"/>
          <w:shd w:val="clear" w:color="auto" w:fill="FFFFFF"/>
        </w:rPr>
        <w:t>Принцип свободы</w:t>
      </w:r>
      <w:r w:rsidRPr="00C5223E">
        <w:rPr>
          <w:rFonts w:ascii="Times New Roman" w:hAnsi="Times New Roman"/>
          <w:sz w:val="28"/>
          <w:szCs w:val="28"/>
          <w:shd w:val="clear" w:color="auto" w:fill="FFFFFF"/>
        </w:rPr>
        <w:t>.</w:t>
      </w:r>
    </w:p>
    <w:p w14:paraId="5B3F6231" w14:textId="77777777" w:rsidR="000D4C4B" w:rsidRPr="00EF2CF9" w:rsidRDefault="000D4C4B" w:rsidP="00EF2CF9">
      <w:pPr>
        <w:ind w:firstLine="709"/>
        <w:jc w:val="both"/>
        <w:rPr>
          <w:rFonts w:ascii="Times New Roman" w:hAnsi="Times New Roman"/>
          <w:sz w:val="28"/>
          <w:szCs w:val="28"/>
        </w:rPr>
      </w:pPr>
      <w:r w:rsidRPr="00EF2CF9">
        <w:rPr>
          <w:rFonts w:ascii="Times New Roman" w:hAnsi="Times New Roman"/>
          <w:sz w:val="28"/>
          <w:szCs w:val="28"/>
        </w:rPr>
        <w:t>Главное для человека – свобода, которая должна быть средой его обитания. В сфере свободы человек избирает свой собственный жизненный путь, реализует свои интересы. В выдвижении свободы в качестве главного принципа жизнедеятельности человека заложен разрыв с прежним подходом к его взаимоотношениям с государством, где он выступал в качестве подданного, призванного безропотно выполнять волю правителя, государства. Свобода превращает зависимого человека в гражданина, определяя новый характер взаимоотношений с государством. Новое понимание свободы неотделимо от прав человека, которые являются ограничителем всевластия государства. Без свободы невозможно «открытое общество», признающее и соблюдающее права человека.</w:t>
      </w:r>
    </w:p>
    <w:p w14:paraId="29A6D695" w14:textId="77777777" w:rsidR="000D4C4B" w:rsidRPr="00EF2CF9" w:rsidRDefault="000D4C4B" w:rsidP="00EF2CF9">
      <w:pPr>
        <w:ind w:firstLine="709"/>
        <w:jc w:val="both"/>
        <w:rPr>
          <w:rFonts w:ascii="Times New Roman" w:hAnsi="Times New Roman"/>
          <w:i/>
          <w:iCs/>
          <w:sz w:val="28"/>
          <w:szCs w:val="28"/>
          <w:shd w:val="clear" w:color="auto" w:fill="FFFFFF"/>
        </w:rPr>
      </w:pPr>
      <w:r w:rsidRPr="00EF2CF9">
        <w:rPr>
          <w:rFonts w:ascii="Times New Roman" w:hAnsi="Times New Roman"/>
          <w:i/>
          <w:iCs/>
          <w:sz w:val="28"/>
          <w:szCs w:val="28"/>
          <w:shd w:val="clear" w:color="auto" w:fill="FFFFFF"/>
        </w:rPr>
        <w:t>Принцип равенства и равноправия.</w:t>
      </w:r>
    </w:p>
    <w:p w14:paraId="0082D15F"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lastRenderedPageBreak/>
        <w:t>Свобода неотделима от равенства. Свобода и равенство – необходимые условия обладания всеми людьми неотъемлемыми, неотчуждаемыми правами. Декларация независимости (1776 г.), Декларация прав человека и гражданина (1789 г.) провозгласили, что все люди рождаются и остаются свободными и равными в правах. Провозглашение естественных и неотъемлемых прав человека невозможно без признания равенства всех людей перед законом.</w:t>
      </w:r>
    </w:p>
    <w:p w14:paraId="35A6E8AD"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sz w:val="28"/>
          <w:szCs w:val="28"/>
        </w:rPr>
        <w:t>Традиционно права и свободы человека многие исследователи еще подразделяют на «поколения» – первое, второе и третье. В основе этой классификации – </w:t>
      </w:r>
      <w:r w:rsidRPr="00EF2CF9">
        <w:rPr>
          <w:rFonts w:ascii="Times New Roman" w:hAnsi="Times New Roman"/>
          <w:sz w:val="28"/>
          <w:szCs w:val="28"/>
        </w:rPr>
        <w:t>время провозглашения и юридического закрепления тех или иных прав и свобод человека</w:t>
      </w:r>
      <w:r w:rsidRPr="00C5223E">
        <w:rPr>
          <w:rFonts w:ascii="Times New Roman" w:hAnsi="Times New Roman"/>
          <w:sz w:val="28"/>
          <w:szCs w:val="28"/>
        </w:rPr>
        <w:t xml:space="preserve">. Впервые классификацию «трех поколений» прав человека выдвинул французский ученый К. </w:t>
      </w:r>
      <w:proofErr w:type="spellStart"/>
      <w:r w:rsidRPr="00C5223E">
        <w:rPr>
          <w:rFonts w:ascii="Times New Roman" w:hAnsi="Times New Roman"/>
          <w:sz w:val="28"/>
          <w:szCs w:val="28"/>
        </w:rPr>
        <w:t>Васак</w:t>
      </w:r>
      <w:proofErr w:type="spellEnd"/>
      <w:r w:rsidRPr="00C5223E">
        <w:rPr>
          <w:rFonts w:ascii="Times New Roman" w:hAnsi="Times New Roman"/>
          <w:sz w:val="28"/>
          <w:szCs w:val="28"/>
        </w:rPr>
        <w:t>.</w:t>
      </w:r>
    </w:p>
    <w:p w14:paraId="5F391368"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К первому поколению относятся гражданские и политические права, провозглашенные в ходе буржуазно-демократических революций XVII-XVIII веков. В первых декларациях прав человека (английский Билль о правах 1689, I Французская Декларация прав человека и гражданина 1789 г., американский Билль о правах 1791 г.), появившихся в это время, действительно, речь шла только о гражданских и политических правах. Это такие права, как: право на жизнь, свободу и безопасность личности; право на свободу мысли, совести и вероисповедания; право каждого гражданина на участие в ведении государственных дел; право на равенство перед законом; право на свободу от произвольного ареста и задержания; право на гласное, с соблюдением требований справедливости рассмотрение дела независимым судом и др. Гражданские и политические права, которые не требуют, а точнее обязывают государство воздерживаться от вмешательства в сферы их реализации, получили еще название негативных .</w:t>
      </w:r>
    </w:p>
    <w:p w14:paraId="2BAA6AED"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Второе поколение прав и свобод человека получает свое признание и юридическое закрепление в соответствующих документах в конце XIX – начале XX века. Одни исследователи считают, что второе поколение прав человека было сформулировано </w:t>
      </w:r>
      <w:proofErr w:type="spellStart"/>
      <w:r w:rsidRPr="00EF2CF9">
        <w:rPr>
          <w:rFonts w:ascii="Times New Roman" w:hAnsi="Times New Roman"/>
          <w:sz w:val="28"/>
          <w:szCs w:val="28"/>
        </w:rPr>
        <w:t>неолибералами</w:t>
      </w:r>
      <w:proofErr w:type="spellEnd"/>
      <w:r w:rsidRPr="00EF2CF9">
        <w:rPr>
          <w:rFonts w:ascii="Times New Roman" w:hAnsi="Times New Roman"/>
          <w:sz w:val="28"/>
          <w:szCs w:val="28"/>
        </w:rPr>
        <w:t xml:space="preserve">, другие – что марксистами. В это время в капиталистических обществах обозначился острый социально-экономический кризис, произошла поляризация на богатых и бедных. Новые либералы выдвинули идею усиления роли государства в регулировании рынка и социальной защите населения. В центр внимания выдвинулись право человека на труд, на справедливые и благоприятные условия труда, на защиту от </w:t>
      </w:r>
      <w:proofErr w:type="spellStart"/>
      <w:r w:rsidRPr="00EF2CF9">
        <w:rPr>
          <w:rFonts w:ascii="Times New Roman" w:hAnsi="Times New Roman"/>
          <w:sz w:val="28"/>
          <w:szCs w:val="28"/>
        </w:rPr>
        <w:t>безработицы,на</w:t>
      </w:r>
      <w:proofErr w:type="spellEnd"/>
      <w:r w:rsidRPr="00EF2CF9">
        <w:rPr>
          <w:rFonts w:ascii="Times New Roman" w:hAnsi="Times New Roman"/>
          <w:sz w:val="28"/>
          <w:szCs w:val="28"/>
        </w:rPr>
        <w:t xml:space="preserve"> социальное обеспечение, право работающих на справедливое и удовлетворительное вознаграждение, обеспечивающее достойное человека существование для него самого и для его семьи, на создание профессиональных союзов для защиты своих интересов и др. Эти права, для реализации которых требуется эффективная организационная и управленческая деятельность государства – называют позитивными.</w:t>
      </w:r>
    </w:p>
    <w:p w14:paraId="43D4E063"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Третье поколение прав и свобод человека, которые часто называют коллективными, или </w:t>
      </w:r>
      <w:proofErr w:type="spellStart"/>
      <w:r w:rsidRPr="00EF2CF9">
        <w:rPr>
          <w:rFonts w:ascii="Times New Roman" w:hAnsi="Times New Roman"/>
          <w:sz w:val="28"/>
          <w:szCs w:val="28"/>
        </w:rPr>
        <w:t>солидаристскими</w:t>
      </w:r>
      <w:proofErr w:type="spellEnd"/>
      <w:r w:rsidRPr="00EF2CF9">
        <w:rPr>
          <w:rFonts w:ascii="Times New Roman" w:hAnsi="Times New Roman"/>
          <w:sz w:val="28"/>
          <w:szCs w:val="28"/>
        </w:rPr>
        <w:t xml:space="preserve">, начинает юридически оформляться после второй мировой войны, хотя международный статус они стали приобретать еще в середине XVI века (например, Аугсбургский мирный </w:t>
      </w:r>
      <w:r w:rsidRPr="00EF2CF9">
        <w:rPr>
          <w:rFonts w:ascii="Times New Roman" w:hAnsi="Times New Roman"/>
          <w:sz w:val="28"/>
          <w:szCs w:val="28"/>
        </w:rPr>
        <w:lastRenderedPageBreak/>
        <w:t>договор, 1555 г.). Это было связано как с массовым уничтожением евреев в ходе войны, так и с решением некоторых стран (Польши, Венгрии и др.) о выселении со своих территорий немецкого населения. Права третьего поколения чаще всего подразделяются на права народов и права меньшинств. К ним относятся: право народов на самоопределение, на развитие собственной культуры, право на сохранение и развитие языка, традиций, право на мир, нормальную окружающую среду, право на развитие и др.</w:t>
      </w:r>
    </w:p>
    <w:p w14:paraId="58B10B15"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sz w:val="28"/>
          <w:szCs w:val="28"/>
        </w:rPr>
        <w:t>Гражданские права</w:t>
      </w:r>
      <w:r w:rsidRPr="00C5223E">
        <w:rPr>
          <w:rFonts w:ascii="Times New Roman" w:hAnsi="Times New Roman"/>
          <w:sz w:val="28"/>
          <w:szCs w:val="28"/>
        </w:rPr>
        <w:t>. Своеобразие этих прав заключается в том, что они очерчивают границы личной свободы человека посредством системы запретов любых действий государственных органов, общественных организаций, других лиц, которые явились бы посягательством, незаконным вторжением в его жизнь, ущемляли бы его честь и достоинство, препятствовали осуществлению законных интересов. Основные гражданские права граждан формулируются в конституциях государств и конкретизируются в текущем законодательстве. Конституционное закрепление гражданских прав – это законодательное при</w:t>
      </w:r>
      <w:r w:rsidRPr="00C5223E">
        <w:rPr>
          <w:rFonts w:ascii="Times New Roman" w:hAnsi="Times New Roman"/>
          <w:sz w:val="28"/>
          <w:szCs w:val="28"/>
        </w:rPr>
        <w:softHyphen/>
        <w:t>знание социальной значимости личной свободы, возможности выбора различных форм организации личной жизни, характера внутрисемейных отношений и общения с другими людьми, развития духовного мира и т.д. Гражданские права ограждают от незаконного вмешательства в ту сферу жизни человека, которая регулируется непосредственно не только и не столько правом,</w:t>
      </w:r>
      <w:r w:rsidR="00C5223E">
        <w:rPr>
          <w:rFonts w:ascii="Times New Roman" w:hAnsi="Times New Roman"/>
          <w:sz w:val="28"/>
          <w:szCs w:val="28"/>
        </w:rPr>
        <w:t xml:space="preserve"> </w:t>
      </w:r>
      <w:r w:rsidRPr="00C5223E">
        <w:rPr>
          <w:rFonts w:ascii="Times New Roman" w:hAnsi="Times New Roman"/>
          <w:sz w:val="28"/>
          <w:szCs w:val="28"/>
        </w:rPr>
        <w:t>сколько иными социальными регуляторами – нормами морали, обычаями, традициями,</w:t>
      </w:r>
      <w:r w:rsidR="00C5223E">
        <w:rPr>
          <w:rFonts w:ascii="Times New Roman" w:hAnsi="Times New Roman"/>
          <w:sz w:val="28"/>
          <w:szCs w:val="28"/>
        </w:rPr>
        <w:t xml:space="preserve"> </w:t>
      </w:r>
      <w:r w:rsidRPr="00C5223E">
        <w:rPr>
          <w:rFonts w:ascii="Times New Roman" w:hAnsi="Times New Roman"/>
          <w:sz w:val="28"/>
          <w:szCs w:val="28"/>
        </w:rPr>
        <w:t>правилами приличия и другими.</w:t>
      </w:r>
    </w:p>
    <w:p w14:paraId="1B030BA8"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Политические права и свободы. Содержание понятия политических прав раскрывается во Всеобщей декларации прав человека, Пакте о гражданских и политических правах, Конвенции 1952 г. о политических правах женщин, а также в Международной конвенции о ликвидации всех форм расовой дискриминации и ряде других международных и региональных актах. Политические права, перечисленные в международных документах, означают, по сути дела, право каждого гражданина на участие в решении государственных и общественных проблем.</w:t>
      </w:r>
    </w:p>
    <w:p w14:paraId="5EE2FC8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Экономические, социальные и культурные права. Экономические, социальные и культурные права занимают со второй половины XX в. достойное место в системе прав человека. Им уделяется большое внимание в деятельности ООН и других международных организаций. Однако путь к этому был долгим и трудным. Законодательные акты, принятые в XIII-XIX вв. и даже в начале XX в. содержали в себе лишь перечень гражданских и политических прав. Экономические и социальные права рассматривались в тот период как побочный продукт развити</w:t>
      </w:r>
      <w:r w:rsidR="00C5223E" w:rsidRPr="00EF2CF9">
        <w:rPr>
          <w:rFonts w:ascii="Times New Roman" w:hAnsi="Times New Roman"/>
          <w:sz w:val="28"/>
          <w:szCs w:val="28"/>
        </w:rPr>
        <w:t>я гражданских прав. В начале XX </w:t>
      </w:r>
      <w:r w:rsidRPr="00EF2CF9">
        <w:rPr>
          <w:rFonts w:ascii="Times New Roman" w:hAnsi="Times New Roman"/>
          <w:sz w:val="28"/>
          <w:szCs w:val="28"/>
        </w:rPr>
        <w:t>в.</w:t>
      </w:r>
      <w:r w:rsidR="00C5223E" w:rsidRPr="00EF2CF9">
        <w:rPr>
          <w:rFonts w:ascii="Times New Roman" w:hAnsi="Times New Roman"/>
          <w:sz w:val="28"/>
          <w:szCs w:val="28"/>
        </w:rPr>
        <w:t xml:space="preserve"> </w:t>
      </w:r>
      <w:r w:rsidRPr="00EF2CF9">
        <w:rPr>
          <w:rFonts w:ascii="Times New Roman" w:hAnsi="Times New Roman"/>
          <w:sz w:val="28"/>
          <w:szCs w:val="28"/>
        </w:rPr>
        <w:t xml:space="preserve">заключаются первые международные соглашения в области трудовых отношений. Тем самым началось международное регулирование рассматриваемого комплекса прав. Важная веха на этом пути – создание в 1919 г. Международной Организации Труда и разработка ею ряда конвенций по различным аспектам проблемы. Принятие Устава ООН положило начало новому этапу в международно-правовой регламентации экономических, </w:t>
      </w:r>
      <w:r w:rsidRPr="00EF2CF9">
        <w:rPr>
          <w:rFonts w:ascii="Times New Roman" w:hAnsi="Times New Roman"/>
          <w:sz w:val="28"/>
          <w:szCs w:val="28"/>
        </w:rPr>
        <w:lastRenderedPageBreak/>
        <w:t>социальных и культурных прав. Развернутый и конкретный перечень этих прав содержится во Всеобщей декларации прав человека, в Пакте об экономических, социальных и культурных правах и других международных документов.</w:t>
      </w:r>
    </w:p>
    <w:p w14:paraId="44FDBDD9"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b/>
          <w:bCs/>
          <w:sz w:val="28"/>
          <w:szCs w:val="28"/>
        </w:rPr>
        <w:t>Декларации (заявления, объявления)</w:t>
      </w:r>
      <w:r w:rsidRPr="00EF2CF9">
        <w:rPr>
          <w:rFonts w:ascii="Times New Roman" w:hAnsi="Times New Roman"/>
          <w:sz w:val="28"/>
          <w:szCs w:val="28"/>
        </w:rPr>
        <w:t> </w:t>
      </w:r>
      <w:r w:rsidRPr="00C5223E">
        <w:rPr>
          <w:rFonts w:ascii="Times New Roman" w:hAnsi="Times New Roman"/>
          <w:sz w:val="28"/>
          <w:szCs w:val="28"/>
        </w:rPr>
        <w:t>– международно-правовые документы, в которых провозглашаются какие-либо принципы. Декларации в строгом смысле слова</w:t>
      </w:r>
      <w:r w:rsidRPr="00EF2CF9">
        <w:rPr>
          <w:rFonts w:ascii="Times New Roman" w:hAnsi="Times New Roman"/>
          <w:sz w:val="28"/>
          <w:szCs w:val="28"/>
        </w:rPr>
        <w:t> </w:t>
      </w:r>
      <w:r w:rsidRPr="00C5223E">
        <w:rPr>
          <w:rFonts w:ascii="Times New Roman" w:hAnsi="Times New Roman"/>
          <w:sz w:val="28"/>
          <w:szCs w:val="28"/>
        </w:rPr>
        <w:t>не носят обязательного характера. Они являются лишь рекомендациями, пожеланиями. Однако эти документы обладают большой морально-политической силой и по отношению с ним судят о позициях государств. Декларации вступают в силу сразу после их принятия и не предусматривают как отказа государств, голосовавших «за» данную декларацию, от своей позиции, так и присоединения воздержавшихся или голосовавших «против».</w:t>
      </w:r>
    </w:p>
    <w:p w14:paraId="556917A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b/>
          <w:bCs/>
          <w:sz w:val="28"/>
          <w:szCs w:val="28"/>
        </w:rPr>
        <w:t>Пакт о правах человека</w:t>
      </w:r>
      <w:r w:rsidRPr="00EF2CF9">
        <w:rPr>
          <w:rFonts w:ascii="Times New Roman" w:hAnsi="Times New Roman"/>
          <w:sz w:val="28"/>
          <w:szCs w:val="28"/>
        </w:rPr>
        <w:t> – это международный договор, участники которого, т.е. государства, которые официально согласились придерживаться его положений, заключили с тем, чтобы уважать, гарантировать и принимать меры для полного осуществления широкого спектра (группы) прав человека.</w:t>
      </w:r>
    </w:p>
    <w:p w14:paraId="3BBC679C"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b/>
          <w:bCs/>
          <w:sz w:val="28"/>
          <w:szCs w:val="28"/>
        </w:rPr>
        <w:t>Конвенция</w:t>
      </w:r>
      <w:r w:rsidRPr="00EF2CF9">
        <w:rPr>
          <w:rFonts w:ascii="Times New Roman" w:hAnsi="Times New Roman"/>
          <w:sz w:val="28"/>
          <w:szCs w:val="28"/>
        </w:rPr>
        <w:t> – международный договор, соглашение по какому-либо специальному вопросу.</w:t>
      </w:r>
    </w:p>
    <w:p w14:paraId="45DFA9A2"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sz w:val="28"/>
          <w:szCs w:val="28"/>
        </w:rPr>
        <w:t>Основные международные договоры, которые ратифицирует страна, накладывают на нее целый ряд юридических обязательств</w:t>
      </w:r>
      <w:r w:rsidRPr="00C5223E">
        <w:rPr>
          <w:rFonts w:ascii="Times New Roman" w:hAnsi="Times New Roman"/>
          <w:sz w:val="28"/>
          <w:szCs w:val="28"/>
        </w:rPr>
        <w:t>:</w:t>
      </w:r>
    </w:p>
    <w:p w14:paraId="307B7D2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1. Ратифицировав пакт, конвенцию, соглашение, страна берет на себя обязательства привести национальное законодательство в соответствие с этими международными документами. То есть, ратифицированные пахты, конвенции, соглашения</w:t>
      </w:r>
      <w:r w:rsidR="00C5223E" w:rsidRPr="00EF2CF9">
        <w:rPr>
          <w:rFonts w:ascii="Times New Roman" w:hAnsi="Times New Roman"/>
          <w:sz w:val="28"/>
          <w:szCs w:val="28"/>
        </w:rPr>
        <w:t xml:space="preserve"> </w:t>
      </w:r>
      <w:r w:rsidRPr="00EF2CF9">
        <w:rPr>
          <w:rFonts w:ascii="Times New Roman" w:hAnsi="Times New Roman"/>
          <w:sz w:val="28"/>
          <w:szCs w:val="28"/>
        </w:rPr>
        <w:t>или применяются непосредственно, а в соответствии с белорусским законодательством, международные документы, ратифицированные Республикой Беларусь, имеют приоритет по сравнению с</w:t>
      </w:r>
      <w:r w:rsidR="00C5223E" w:rsidRPr="00EF2CF9">
        <w:rPr>
          <w:rFonts w:ascii="Times New Roman" w:hAnsi="Times New Roman"/>
          <w:sz w:val="28"/>
          <w:szCs w:val="28"/>
        </w:rPr>
        <w:t xml:space="preserve"> </w:t>
      </w:r>
      <w:r w:rsidRPr="00EF2CF9">
        <w:rPr>
          <w:rFonts w:ascii="Times New Roman" w:hAnsi="Times New Roman"/>
          <w:sz w:val="28"/>
          <w:szCs w:val="28"/>
        </w:rPr>
        <w:t>национальным законодательством и могут непосредственно применяться судами Республики Беларусь, в случае, когда усматриваются нарушения прав и свобод человека, закрепленных в ратифицированном документе, или их нормы должны быть имплементированы (введены) в белорусское законодательство.</w:t>
      </w:r>
    </w:p>
    <w:p w14:paraId="0C7CF7B8"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2. Страна обязана, в соответствии с международными правилами и процедурами ежегодно отчитываться перед специальными структурами ООН (например, по Конвенции против пыток – перед Комитетом ООН против пыток). Таким образом, ратифицированные международные договоры по правам человека имеют как моральное, так и правовое значение для граждан той или иной страны, поскольку создают основу для применения норм и принципов международного права в практике реализации прав и свобод человека в данной стране.</w:t>
      </w:r>
    </w:p>
    <w:p w14:paraId="31380A50" w14:textId="77777777" w:rsidR="000D4C4B" w:rsidRPr="000D4C4B" w:rsidRDefault="000D4C4B" w:rsidP="00EF2CF9">
      <w:pPr>
        <w:ind w:firstLine="709"/>
        <w:jc w:val="both"/>
        <w:rPr>
          <w:rFonts w:ascii="Times New Roman" w:hAnsi="Times New Roman"/>
          <w:sz w:val="28"/>
          <w:szCs w:val="28"/>
        </w:rPr>
      </w:pPr>
      <w:r w:rsidRPr="00C5223E">
        <w:rPr>
          <w:rFonts w:ascii="Times New Roman" w:hAnsi="Times New Roman"/>
          <w:sz w:val="28"/>
          <w:szCs w:val="28"/>
        </w:rPr>
        <w:t>В рамках ООН вопросами прав человека, в той или иной степени, занимаются все ее </w:t>
      </w:r>
      <w:r w:rsidRPr="00EF2CF9">
        <w:rPr>
          <w:rFonts w:ascii="Times New Roman" w:hAnsi="Times New Roman"/>
          <w:sz w:val="28"/>
          <w:szCs w:val="28"/>
        </w:rPr>
        <w:t>главные органы</w:t>
      </w:r>
      <w:r w:rsidRPr="00C5223E">
        <w:rPr>
          <w:rFonts w:ascii="Times New Roman" w:hAnsi="Times New Roman"/>
          <w:sz w:val="28"/>
          <w:szCs w:val="28"/>
        </w:rPr>
        <w:t>: Генеральная Ассамблея, Совет Безопасности, Экономический и Социальный Совет, Совет по Опеке, Международный Суд и Секретариат ООН.</w:t>
      </w:r>
    </w:p>
    <w:p w14:paraId="4DF068F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lastRenderedPageBreak/>
        <w:t>20 декабря 1993 г. Генеральная Ассамблея учредила пост Верховного Комиссара ООН по правам человека, который является главным должностным лицом, ответственным за координацию всей деятельности в области прав человека в рамках ООН.</w:t>
      </w:r>
    </w:p>
    <w:p w14:paraId="1AF6C324"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Генеральная Ассамблея является главным совещательным органом в системе ООН. Согласно ст. 13 Устава ООН одной из функций Генеральной Ассамблеи является организация исследований и вынесение рекомендаций в целях содействия международному сотрудничеству и содействия осуществлению прав человек и основных свобод для всех, без различия расы, пола, языка и религии.</w:t>
      </w:r>
    </w:p>
    <w:p w14:paraId="07A8EA8A"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В соответствии с Уставом ООН главным органом, который несет ответственность за поддержание мира и безопасности, является Совет Безопасности, состоящий из 15 членов, пять из которых – Китай, Россия, США, Великобритания и Франция – являются постоянными членами. 10 избираются Генеральной Ассамблеей на два года. От деятельности Совета Безопасности во многом зависит обеспечение таких прав, как право на жизнь, безопасность и развитие.</w:t>
      </w:r>
    </w:p>
    <w:p w14:paraId="763A54EB"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Особое значение для обеспечения прав человека имеет деятельность Экономического и Социального Совета, состоящего из 54 членов, треть из которых ежегодно переизбирается Генеральной Ассамблеей. В соответствии со ст. 62 Устава ООН ЭКОСОС может делать рекомендации в целях поощрения уважения и соблюдения, прав человека и основных свобод для всех. Согласно ст. 68 Устава ООН, ЭКОСОС создает комиссии в экономической и социальной областях и по поощрению прав человека.</w:t>
      </w:r>
    </w:p>
    <w:p w14:paraId="36D8C2B1"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Так ЭКОСОС учредил Комиссию по положению женщин и Комиссию по правам человека, которая в свою очередь создала подкомиссию по предупреждению дискриминации и защите меньшинств. Комиссия по правам человека была создана в 1946 г. и до 2006 г. являлась главным органом ООН по правам человека. Состояла из представителей 53 государств – членов ООН, избираемых сроком на три года. На протяжении 20 лет (1947–1966) Комиссия главным образом занималась разработкой международно-правовых документов – Всеобщей декларацией прав человека, Пактов 1966 г. С 1967 г. Комиссия по правам человека была наделена полномочиями рассматривать вопросы, связанные с нарушением прав человека в любой точке земного шара.</w:t>
      </w:r>
    </w:p>
    <w:p w14:paraId="34B1DBF0"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 xml:space="preserve">В 2006г. Генеральная Ассамблея приняла решение о создании Совета по правам человека, который стал правопреемником Комиссии. Совет состоит из 46 представителей-членов ООН и избирается на три года. Места распределились по региональному принципу: 13 – Африка, 13 – Азия, 6 – Восточная Европа, 8 – Латинская Америка, 17 – Западная Европа. Совет играет центральную роль в процессе контроля за соблюдением прав человека во всем мире, выполняет специальные поручения Генеральной Ассамблеи ЭКОСОС, в том числе рассматривает заявления, касающиеся нарушений прав человека. Именно в рамках Совета по правам человека государства, </w:t>
      </w:r>
      <w:r w:rsidRPr="00EF2CF9">
        <w:rPr>
          <w:rFonts w:ascii="Times New Roman" w:hAnsi="Times New Roman"/>
          <w:sz w:val="28"/>
          <w:szCs w:val="28"/>
        </w:rPr>
        <w:lastRenderedPageBreak/>
        <w:t>неправительственные организации могут поднять вопросы, касающиеся прав человека.</w:t>
      </w:r>
    </w:p>
    <w:p w14:paraId="264F65A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Подкомиссия по предупреждению дискриминации и защиты меньшинств – вспомогательный орган Совета по правам человека. Она занимается исследованием, предоставлением рекомендаций Совета по правам человека в отношении предупреждения любого рода дискриминаций в области прав человека и основных свобод и защиты расовых, религиозных и языковых меньшинств.</w:t>
      </w:r>
    </w:p>
    <w:p w14:paraId="4EFB5484"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Комиссия ООН по положению женщин создана ЭКОСОС в 1946 г. Состоит из представителей 45 государств – членов ООН, избираемых на 4 года. В ее функции входит подготовка рекомендаций и докладов ЭКОСОС о защите прав женщин в политической, экономической, гражданской, социальной областях и в сфере образования, а также представляет рекомендации ЭКОСОС в области прав женщин с учетом необходимости применения принципа равенства мужчин и женщин.</w:t>
      </w:r>
    </w:p>
    <w:p w14:paraId="1AE6232C"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Совет по Опеке был учрежден для того, чтобы правительство, отвечающее за управление подопечными территориями, приняли надлежащие меры для их подготовки к самоуправлению и независимости. К настоящему времени система опеки выполнила свою задачу, поскольку подотчетные территории достигли самоуправления или независимость. Поэтому Совет по Опеке, изменив свои функции, проводит заседания тогда и там, когда и где этого могут требовать обстоятельства.</w:t>
      </w:r>
    </w:p>
    <w:p w14:paraId="09E012F3"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Главным судебным органом ООН является Международный Суд, расположенный в Гааге (Нидерланды). Он рассматривает споры между государствами, связанные с такими правами человека, как право убежища, права иностранцев, права ребенка. Однако он не уполномочен рассматривать индивидуальные жалобы, касающиеся нарушения прав человека.</w:t>
      </w:r>
    </w:p>
    <w:p w14:paraId="74439E1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Секретариат ООН возглавляет Генеральный секретарь. Секретариат осуществляет организацию деятельности всех других структур ООН и осуществляет руководство их программами, которые прямо или косвенно связаны с обеспечением прав и основных свобод человека.</w:t>
      </w:r>
    </w:p>
    <w:p w14:paraId="61149977" w14:textId="77777777" w:rsidR="000D4C4B" w:rsidRPr="000D4C4B" w:rsidRDefault="000D4C4B" w:rsidP="00EF2CF9">
      <w:pPr>
        <w:ind w:firstLine="709"/>
        <w:jc w:val="both"/>
        <w:rPr>
          <w:rFonts w:ascii="Times New Roman" w:hAnsi="Times New Roman"/>
          <w:sz w:val="28"/>
          <w:szCs w:val="28"/>
        </w:rPr>
      </w:pPr>
      <w:r w:rsidRPr="00EF2CF9">
        <w:rPr>
          <w:rFonts w:ascii="Times New Roman" w:hAnsi="Times New Roman"/>
          <w:sz w:val="28"/>
          <w:szCs w:val="28"/>
        </w:rPr>
        <w:t>Национальные комиссии по правам человека или иные коллегиальные модели национальных учреждений по правам человека</w:t>
      </w:r>
      <w:r w:rsidRPr="00C5223E">
        <w:rPr>
          <w:rFonts w:ascii="Times New Roman" w:hAnsi="Times New Roman"/>
          <w:sz w:val="28"/>
          <w:szCs w:val="28"/>
        </w:rPr>
        <w:t> состоят из нескольких членов, действующих «корпоративно». Такая организационная структура, известная также как модель Содружества. Коллегиальные органы часто обладают достаточно широкой компетенцией, включающей также возможность рассматривать личные обращения. Количество членов таких органов может быть различно. Например, индонезийская Комиссия по правам человека состоит из 35 членов, южноафриканская – из 7, индийская – из 5, ирландская – из 15. Члены таких комиссий называются комиссарами и могут работать там как по основному месту работы, так и по совместительству. Иные примеры такой модели НУПЧ существуют в Австралии, Того, Новой Зеландии, Канаде, Монголии, Филиппинах, Уганде, Мексике и Афганистане.</w:t>
      </w:r>
    </w:p>
    <w:p w14:paraId="6E50649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lastRenderedPageBreak/>
        <w:t xml:space="preserve">Национальные учреждения по правам человека, созданные как национальные консультативные комиссии и советы, известны как </w:t>
      </w:r>
      <w:proofErr w:type="spellStart"/>
      <w:r w:rsidRPr="00EF2CF9">
        <w:rPr>
          <w:rFonts w:ascii="Times New Roman" w:hAnsi="Times New Roman"/>
          <w:sz w:val="28"/>
          <w:szCs w:val="28"/>
        </w:rPr>
        <w:t>франкофонская</w:t>
      </w:r>
      <w:proofErr w:type="spellEnd"/>
      <w:r w:rsidRPr="00EF2CF9">
        <w:rPr>
          <w:rFonts w:ascii="Times New Roman" w:hAnsi="Times New Roman"/>
          <w:sz w:val="28"/>
          <w:szCs w:val="28"/>
        </w:rPr>
        <w:t xml:space="preserve"> модель (характерна для франкоязычных государств). Их основная функция состоит в том, что они консультируют правительство по вопросам политики в области прав человека. У них нет полномочий по рассмотрению индивидуальных жалоб, и они не обладают независимостью от государства. К данной категории НУПЧ можно отнести Национальные комиссии Франции, Марокко, Люксембурга и Мали.</w:t>
      </w:r>
    </w:p>
    <w:p w14:paraId="1D2FC016"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Смешанная модель НУПЧ включает в себя характеристики иных моделей. Один из примеров такой смешанной модели – Комиссия по правам человека и административной юстиции Ганы (КПЧФЮ/CHRAJ). Данная Комиссия – коллегиальный орган, однако выполняющий и функции омбудсмена с компетенцией по рассмотрению жалоб.</w:t>
      </w:r>
    </w:p>
    <w:p w14:paraId="4BE8CD8E"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В Европе некоторые НУПЧ организованы как исследовательские институты. Классический пример такого учреждения – Датский центр по правам человека. Норвежское НУПЧ также организовано в такой форме, хотя до 2013 года в Норвегии использовалась модель Содружества (классическая коллегиальная модель). Основные характеристики академической модели состоят в том, что такие учреждения не обладают компетенцией рассматривать жалобы, сконцентрированы на проведении научных исследований, осуществляют деятельность в области образования и распространения знаний о правах человека и не выполняют консультативных функций.</w:t>
      </w:r>
    </w:p>
    <w:p w14:paraId="3D2297F4" w14:textId="77777777" w:rsidR="000D4C4B" w:rsidRPr="00EF2CF9" w:rsidRDefault="000D4C4B" w:rsidP="00C5223E">
      <w:pPr>
        <w:ind w:firstLine="709"/>
        <w:jc w:val="both"/>
        <w:rPr>
          <w:rFonts w:ascii="Times New Roman" w:hAnsi="Times New Roman"/>
          <w:sz w:val="28"/>
          <w:szCs w:val="28"/>
        </w:rPr>
      </w:pPr>
      <w:r w:rsidRPr="00EF2CF9">
        <w:rPr>
          <w:rFonts w:ascii="Times New Roman" w:hAnsi="Times New Roman"/>
          <w:sz w:val="28"/>
          <w:szCs w:val="28"/>
        </w:rPr>
        <w:t>Омбудсмен – индивидуальная модель НУПЧ, которая имеет долгую историю становления, возникла в скандинавских странах, а именно в Швеции. Впервые институт омбудсмена был учрежден в XVIII веке, когда шведский король Карл XII, после возвращения из Турции, учредил должность «Советник юстиции» – офицер, который должен был защищать людей от проявлений превышений полномочий со стороны властных структур. Это было сделано по примеру, существующему в турецком Султанате. Там существовала должность человека, который следил за соблюдением ислама. Данное шведское учреждение эволюционировало и сегодня носит название «</w:t>
      </w:r>
      <w:proofErr w:type="spellStart"/>
      <w:r w:rsidRPr="00EF2CF9">
        <w:rPr>
          <w:rFonts w:ascii="Times New Roman" w:hAnsi="Times New Roman"/>
          <w:sz w:val="28"/>
          <w:szCs w:val="28"/>
        </w:rPr>
        <w:t>Justitiekanslern</w:t>
      </w:r>
      <w:proofErr w:type="spellEnd"/>
      <w:r w:rsidRPr="00EF2CF9">
        <w:rPr>
          <w:rFonts w:ascii="Times New Roman" w:hAnsi="Times New Roman"/>
          <w:sz w:val="28"/>
          <w:szCs w:val="28"/>
        </w:rPr>
        <w:t xml:space="preserve">». Опыт Швеции был перенят многими странами по всему миру. Сегодня омбудсмены функционируют в Латинской Америке (за исключением Мексики), Испании, Португалии, Восточном Тиморе, а также в Центральной и Восточной Европе: Польше, Словении, Хорватии, Венгрии, Румынии и Македонии. Из африканских стран данный институт присутствует в Замбии, Буркина-Фасо, Гвинеи-Биссау, Мозамбике, Анголе. При такой распространенности института омбудсмена некоторые авторы иногда отмечают, что «Парижские принципы, ориентированные на классическую коллегиальную модель сегодня уже устарели». Как уже отмечалось, омбудсмен – это индивидуальная модель НУПЧ, т.е., по сути, это один человек, у которого есть четко определенная компетенция. Это может быть компетенция по защите прав человека вообще или в какой-либо узкой сфере (защита прав детей, защита прав женщин, </w:t>
      </w:r>
      <w:r w:rsidRPr="00EF2CF9">
        <w:rPr>
          <w:rFonts w:ascii="Times New Roman" w:hAnsi="Times New Roman"/>
          <w:sz w:val="28"/>
          <w:szCs w:val="28"/>
        </w:rPr>
        <w:lastRenderedPageBreak/>
        <w:t>гендерная дискриминация, защита прав инвалидов, защита прав национальных меньшинств и т.д.).</w:t>
      </w:r>
    </w:p>
    <w:p w14:paraId="732C3D89" w14:textId="77777777" w:rsidR="000D4C4B" w:rsidRPr="00C5223E" w:rsidRDefault="000D4C4B" w:rsidP="00C5223E">
      <w:pPr>
        <w:pStyle w:val="24"/>
        <w:shd w:val="clear" w:color="auto" w:fill="auto"/>
        <w:spacing w:line="240" w:lineRule="auto"/>
        <w:ind w:firstLine="709"/>
        <w:rPr>
          <w:rFonts w:ascii="Times New Roman" w:hAnsi="Times New Roman" w:cs="Times New Roman"/>
          <w:b/>
          <w:i/>
          <w:sz w:val="28"/>
          <w:szCs w:val="28"/>
        </w:rPr>
      </w:pPr>
    </w:p>
    <w:p w14:paraId="03419F11" w14:textId="77777777" w:rsidR="00A77F35" w:rsidRPr="00C5223E" w:rsidRDefault="00A77F35"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Задания для самостоятельной работы</w:t>
      </w:r>
    </w:p>
    <w:p w14:paraId="0780110B" w14:textId="77777777" w:rsidR="00A77F35" w:rsidRPr="00C5223E" w:rsidRDefault="00A77F35"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Обучающиеся должны изучить и знать следующие вопросы:</w:t>
      </w:r>
    </w:p>
    <w:p w14:paraId="571A7983"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 понятии и принципах прав человека, а также предмете и основных задачах дисциплины «Обеспечение прав и свобод человека и гражданина в профессиональной деятельности»;</w:t>
      </w:r>
    </w:p>
    <w:p w14:paraId="2DB46EFF"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 международных и национальных источниках общепризнанных прав и свобод человека.</w:t>
      </w:r>
    </w:p>
    <w:p w14:paraId="7E130413"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структуру и классификацию прав и свобод человека.</w:t>
      </w:r>
    </w:p>
    <w:p w14:paraId="3A904C22" w14:textId="77777777" w:rsidR="00A77F35" w:rsidRPr="00C5223E" w:rsidRDefault="00A77F35" w:rsidP="00F26138">
      <w:pPr>
        <w:pStyle w:val="24"/>
        <w:numPr>
          <w:ilvl w:val="0"/>
          <w:numId w:val="5"/>
        </w:numPr>
        <w:shd w:val="clear" w:color="auto" w:fill="auto"/>
        <w:tabs>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об основных направлениях международного сотрудничества в области прав человека;</w:t>
      </w:r>
    </w:p>
    <w:p w14:paraId="4CC57850" w14:textId="77777777" w:rsidR="00A77F35" w:rsidRPr="00C5223E" w:rsidRDefault="00A77F35" w:rsidP="00F26138">
      <w:pPr>
        <w:pStyle w:val="24"/>
        <w:numPr>
          <w:ilvl w:val="0"/>
          <w:numId w:val="5"/>
        </w:numPr>
        <w:shd w:val="clear" w:color="auto" w:fill="auto"/>
        <w:tabs>
          <w:tab w:val="left" w:pos="1037"/>
          <w:tab w:val="left" w:pos="1134"/>
        </w:tabs>
        <w:spacing w:line="240" w:lineRule="auto"/>
        <w:ind w:left="0" w:firstLine="709"/>
        <w:rPr>
          <w:rFonts w:ascii="Times New Roman" w:hAnsi="Times New Roman" w:cs="Times New Roman"/>
          <w:sz w:val="28"/>
          <w:szCs w:val="28"/>
        </w:rPr>
      </w:pPr>
      <w:r w:rsidRPr="00C5223E">
        <w:rPr>
          <w:rFonts w:ascii="Times New Roman" w:hAnsi="Times New Roman" w:cs="Times New Roman"/>
          <w:sz w:val="28"/>
          <w:szCs w:val="28"/>
        </w:rPr>
        <w:t>о важнейших международных соглашениях по вопросам прав человека.</w:t>
      </w:r>
    </w:p>
    <w:p w14:paraId="4EA5653C" w14:textId="77777777" w:rsidR="002B44B7" w:rsidRPr="00C5223E" w:rsidRDefault="00A77F35" w:rsidP="00F26138">
      <w:pPr>
        <w:pStyle w:val="afb"/>
        <w:numPr>
          <w:ilvl w:val="0"/>
          <w:numId w:val="5"/>
        </w:numPr>
        <w:tabs>
          <w:tab w:val="left" w:pos="600"/>
          <w:tab w:val="left" w:pos="1134"/>
          <w:tab w:val="left" w:pos="1260"/>
        </w:tabs>
        <w:suppressAutoHyphens/>
        <w:ind w:left="0" w:right="-20" w:firstLine="709"/>
        <w:jc w:val="both"/>
        <w:rPr>
          <w:rFonts w:ascii="Times New Roman" w:hAnsi="Times New Roman"/>
          <w:sz w:val="28"/>
          <w:szCs w:val="28"/>
        </w:rPr>
      </w:pPr>
      <w:r w:rsidRPr="00C5223E">
        <w:rPr>
          <w:rFonts w:ascii="Times New Roman" w:hAnsi="Times New Roman"/>
          <w:sz w:val="28"/>
          <w:szCs w:val="28"/>
        </w:rPr>
        <w:t>основные Европейские организации по защите прав человека.</w:t>
      </w:r>
    </w:p>
    <w:p w14:paraId="3A299646" w14:textId="77777777" w:rsidR="00D6796B" w:rsidRPr="00C5223E" w:rsidRDefault="00D6796B" w:rsidP="00F26138">
      <w:pPr>
        <w:pStyle w:val="afb"/>
        <w:numPr>
          <w:ilvl w:val="0"/>
          <w:numId w:val="5"/>
        </w:numPr>
        <w:tabs>
          <w:tab w:val="left" w:pos="600"/>
          <w:tab w:val="left" w:pos="1134"/>
          <w:tab w:val="left" w:pos="1260"/>
        </w:tabs>
        <w:suppressAutoHyphens/>
        <w:ind w:left="0" w:right="-20" w:firstLine="709"/>
        <w:jc w:val="both"/>
        <w:rPr>
          <w:rFonts w:ascii="Times New Roman" w:hAnsi="Times New Roman"/>
          <w:sz w:val="28"/>
          <w:szCs w:val="28"/>
        </w:rPr>
      </w:pPr>
      <w:r w:rsidRPr="00C5223E">
        <w:rPr>
          <w:rFonts w:ascii="Times New Roman" w:hAnsi="Times New Roman"/>
          <w:sz w:val="28"/>
          <w:szCs w:val="28"/>
        </w:rPr>
        <w:t>национальные и неправительственные организации в Республике Беларусь, их компетенцию</w:t>
      </w:r>
    </w:p>
    <w:p w14:paraId="6876CF59" w14:textId="77777777" w:rsidR="00D6796B" w:rsidRDefault="00D6796B" w:rsidP="00C5223E">
      <w:pPr>
        <w:pStyle w:val="14"/>
        <w:shd w:val="clear" w:color="auto" w:fill="auto"/>
        <w:spacing w:before="0" w:after="0" w:line="240" w:lineRule="auto"/>
        <w:ind w:firstLine="709"/>
        <w:rPr>
          <w:rFonts w:ascii="Times New Roman" w:hAnsi="Times New Roman" w:cs="Times New Roman"/>
          <w:sz w:val="28"/>
          <w:szCs w:val="28"/>
        </w:rPr>
      </w:pPr>
      <w:bookmarkStart w:id="5" w:name="bookmark0"/>
    </w:p>
    <w:p w14:paraId="30FD73F5" w14:textId="77777777" w:rsidR="004E082A" w:rsidRDefault="004E082A" w:rsidP="004E082A">
      <w:pPr>
        <w:pStyle w:val="24"/>
        <w:shd w:val="clear" w:color="auto" w:fill="auto"/>
        <w:spacing w:line="240" w:lineRule="auto"/>
        <w:ind w:firstLine="760"/>
        <w:rPr>
          <w:rFonts w:ascii="Times New Roman" w:hAnsi="Times New Roman" w:cs="Times New Roman"/>
          <w:b/>
          <w:i/>
          <w:sz w:val="28"/>
          <w:szCs w:val="28"/>
        </w:rPr>
      </w:pPr>
      <w:r>
        <w:rPr>
          <w:rFonts w:ascii="Times New Roman" w:hAnsi="Times New Roman" w:cs="Times New Roman"/>
          <w:b/>
          <w:i/>
          <w:sz w:val="28"/>
          <w:szCs w:val="28"/>
        </w:rPr>
        <w:t>Перечень рекомендуемой литературы по теме:</w:t>
      </w:r>
    </w:p>
    <w:p w14:paraId="065643B1" w14:textId="77777777" w:rsidR="004E082A" w:rsidRPr="00EF2CF9" w:rsidRDefault="004E082A" w:rsidP="00EF2CF9">
      <w:pPr>
        <w:ind w:firstLine="709"/>
        <w:jc w:val="both"/>
        <w:rPr>
          <w:rFonts w:ascii="Arial" w:hAnsi="Arial" w:cs="Arial"/>
          <w:sz w:val="28"/>
          <w:szCs w:val="28"/>
        </w:rPr>
      </w:pPr>
      <w:r w:rsidRPr="00EF2CF9">
        <w:rPr>
          <w:rFonts w:ascii="Times New Roman" w:hAnsi="Times New Roman"/>
          <w:b/>
          <w:bCs/>
          <w:sz w:val="28"/>
          <w:szCs w:val="28"/>
        </w:rPr>
        <w:t>Основная литература</w:t>
      </w:r>
    </w:p>
    <w:p w14:paraId="366F8DEE"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1. Василевич, Г. А.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курсантов и студентов учреждений высшего образования по специальностям «Правоведение», «Экономическое право», «Судебные криминалистические экспертизы», «Государственное управление и право» / Г. А. Василевич, Л. В.. </w:t>
      </w:r>
      <w:proofErr w:type="spellStart"/>
      <w:r w:rsidRPr="00EF2CF9">
        <w:rPr>
          <w:rFonts w:ascii="Times New Roman" w:hAnsi="Times New Roman"/>
          <w:sz w:val="28"/>
          <w:szCs w:val="28"/>
        </w:rPr>
        <w:t>Саленик</w:t>
      </w:r>
      <w:proofErr w:type="spellEnd"/>
      <w:r w:rsidRPr="00EF2CF9">
        <w:rPr>
          <w:rFonts w:ascii="Times New Roman" w:hAnsi="Times New Roman"/>
          <w:sz w:val="28"/>
          <w:szCs w:val="28"/>
        </w:rPr>
        <w:t xml:space="preserve"> ; Академия Министерства внутренних дел Республики Беларусь</w:t>
      </w:r>
      <w:r w:rsidRPr="00EF2CF9">
        <w:rPr>
          <w:rFonts w:ascii="Times New Roman" w:hAnsi="Times New Roman"/>
          <w:sz w:val="28"/>
          <w:szCs w:val="28"/>
          <w:shd w:val="clear" w:color="auto" w:fill="EBEBEB"/>
        </w:rPr>
        <w:t xml:space="preserve">.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Академия МВД Республики Беларусь, 2019. – 411 с.</w:t>
      </w:r>
    </w:p>
    <w:p w14:paraId="70A4B8E0"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2. Петров, А. П.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студентов учреждений высшего образования по специальностям «Международное право», «Правоведение», «Экономическое право» / А. П. Петров.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РИВШ, 2019. – 434 с.</w:t>
      </w:r>
    </w:p>
    <w:p w14:paraId="7A556C46"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3. Обеспечение прав </w:t>
      </w:r>
      <w:proofErr w:type="gramStart"/>
      <w:r w:rsidRPr="00EF2CF9">
        <w:rPr>
          <w:rFonts w:ascii="Times New Roman" w:hAnsi="Times New Roman"/>
          <w:sz w:val="28"/>
          <w:szCs w:val="28"/>
        </w:rPr>
        <w:t>человека :учебник</w:t>
      </w:r>
      <w:proofErr w:type="gramEnd"/>
      <w:r w:rsidRPr="00EF2CF9">
        <w:rPr>
          <w:rFonts w:ascii="Times New Roman" w:hAnsi="Times New Roman"/>
          <w:sz w:val="28"/>
          <w:szCs w:val="28"/>
        </w:rPr>
        <w:t xml:space="preserve"> / М. И. </w:t>
      </w:r>
      <w:proofErr w:type="spellStart"/>
      <w:r w:rsidRPr="00EF2CF9">
        <w:rPr>
          <w:rFonts w:ascii="Times New Roman" w:hAnsi="Times New Roman"/>
          <w:sz w:val="28"/>
          <w:szCs w:val="28"/>
        </w:rPr>
        <w:t>Акатнова</w:t>
      </w:r>
      <w:proofErr w:type="spellEnd"/>
      <w:r w:rsidRPr="00EF2CF9">
        <w:rPr>
          <w:rFonts w:ascii="Times New Roman" w:hAnsi="Times New Roman"/>
          <w:sz w:val="28"/>
          <w:szCs w:val="28"/>
        </w:rPr>
        <w:t xml:space="preserve"> и др. ; </w:t>
      </w:r>
      <w:proofErr w:type="spellStart"/>
      <w:r w:rsidRPr="00EF2CF9">
        <w:rPr>
          <w:rFonts w:ascii="Times New Roman" w:hAnsi="Times New Roman"/>
          <w:sz w:val="28"/>
          <w:szCs w:val="28"/>
        </w:rPr>
        <w:t>Барнаульск</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юридич</w:t>
      </w:r>
      <w:proofErr w:type="spellEnd"/>
      <w:r w:rsidRPr="00EF2CF9">
        <w:rPr>
          <w:rFonts w:ascii="Times New Roman" w:hAnsi="Times New Roman"/>
          <w:sz w:val="28"/>
          <w:szCs w:val="28"/>
        </w:rPr>
        <w:t xml:space="preserve">. ин-т МВД Российской Федерации. – </w:t>
      </w:r>
      <w:proofErr w:type="gramStart"/>
      <w:r w:rsidRPr="00EF2CF9">
        <w:rPr>
          <w:rFonts w:ascii="Times New Roman" w:hAnsi="Times New Roman"/>
          <w:sz w:val="28"/>
          <w:szCs w:val="28"/>
        </w:rPr>
        <w:t>Барнаул :</w:t>
      </w:r>
      <w:proofErr w:type="gramEnd"/>
      <w:r w:rsidRPr="00EF2CF9">
        <w:rPr>
          <w:rFonts w:ascii="Times New Roman" w:hAnsi="Times New Roman"/>
          <w:sz w:val="28"/>
          <w:szCs w:val="28"/>
        </w:rPr>
        <w:t xml:space="preserve"> Барнаульский юридический институт МВД России, 2016. –599 с.</w:t>
      </w:r>
    </w:p>
    <w:p w14:paraId="47DB80D2" w14:textId="77777777" w:rsidR="00EF2CF9" w:rsidRDefault="00EF2CF9" w:rsidP="00EF2CF9">
      <w:pPr>
        <w:ind w:firstLine="709"/>
        <w:jc w:val="both"/>
        <w:rPr>
          <w:rFonts w:ascii="Times New Roman" w:hAnsi="Times New Roman"/>
          <w:b/>
          <w:bCs/>
          <w:sz w:val="28"/>
          <w:szCs w:val="28"/>
        </w:rPr>
      </w:pPr>
    </w:p>
    <w:p w14:paraId="3A279FDB" w14:textId="2AB6F4D6" w:rsidR="004E082A" w:rsidRPr="00EF2CF9" w:rsidRDefault="004E082A" w:rsidP="00EF2CF9">
      <w:pPr>
        <w:ind w:firstLine="709"/>
        <w:jc w:val="both"/>
        <w:rPr>
          <w:rFonts w:ascii="Times New Roman" w:hAnsi="Times New Roman"/>
          <w:b/>
          <w:bCs/>
          <w:sz w:val="28"/>
          <w:szCs w:val="28"/>
        </w:rPr>
      </w:pPr>
      <w:r w:rsidRPr="00EF2CF9">
        <w:rPr>
          <w:rFonts w:ascii="Times New Roman" w:hAnsi="Times New Roman"/>
          <w:b/>
          <w:bCs/>
          <w:sz w:val="28"/>
          <w:szCs w:val="28"/>
        </w:rPr>
        <w:t>Дополнительная литература</w:t>
      </w:r>
    </w:p>
    <w:p w14:paraId="1D2C7A17"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4. Рябцев, Л. М. Личные права граждан. Способы их административно-правовой защиты милицией в сфере общественного порядка и общественной </w:t>
      </w:r>
      <w:proofErr w:type="gramStart"/>
      <w:r w:rsidRPr="00EF2CF9">
        <w:rPr>
          <w:rFonts w:ascii="Times New Roman" w:hAnsi="Times New Roman"/>
          <w:sz w:val="28"/>
          <w:szCs w:val="28"/>
        </w:rPr>
        <w:t>безопасности :учебное</w:t>
      </w:r>
      <w:proofErr w:type="gramEnd"/>
      <w:r w:rsidRPr="00EF2CF9">
        <w:rPr>
          <w:rFonts w:ascii="Times New Roman" w:hAnsi="Times New Roman"/>
          <w:sz w:val="28"/>
          <w:szCs w:val="28"/>
        </w:rPr>
        <w:t xml:space="preserve"> пособие / Л. М. Рябцев.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Академия МВД Республики Беларусь, 1993. – 50 с.</w:t>
      </w:r>
    </w:p>
    <w:p w14:paraId="4E547C8D" w14:textId="77777777" w:rsidR="004E082A" w:rsidRPr="00EF2CF9" w:rsidRDefault="004E082A" w:rsidP="00EF2CF9">
      <w:pPr>
        <w:ind w:firstLine="709"/>
        <w:jc w:val="both"/>
        <w:rPr>
          <w:rFonts w:ascii="Times New Roman" w:hAnsi="Times New Roman"/>
          <w:sz w:val="28"/>
          <w:szCs w:val="28"/>
        </w:rPr>
      </w:pPr>
      <w:r w:rsidRPr="00EF2CF9">
        <w:rPr>
          <w:rFonts w:ascii="Times New Roman" w:hAnsi="Times New Roman"/>
          <w:sz w:val="28"/>
          <w:szCs w:val="28"/>
        </w:rPr>
        <w:t xml:space="preserve">5. Права человека и правоохранительная </w:t>
      </w:r>
      <w:proofErr w:type="spellStart"/>
      <w:proofErr w:type="gramStart"/>
      <w:r w:rsidRPr="00EF2CF9">
        <w:rPr>
          <w:rFonts w:ascii="Times New Roman" w:hAnsi="Times New Roman"/>
          <w:sz w:val="28"/>
          <w:szCs w:val="28"/>
        </w:rPr>
        <w:t>деятельность:пособие</w:t>
      </w:r>
      <w:proofErr w:type="spellEnd"/>
      <w:proofErr w:type="gramEnd"/>
      <w:r w:rsidRPr="00EF2CF9">
        <w:rPr>
          <w:rFonts w:ascii="Times New Roman" w:hAnsi="Times New Roman"/>
          <w:sz w:val="28"/>
          <w:szCs w:val="28"/>
        </w:rPr>
        <w:t xml:space="preserve"> для обучения сотрудников правоохранительных органов по вопросам прав человека / под ред. С. В. </w:t>
      </w:r>
      <w:proofErr w:type="spellStart"/>
      <w:r w:rsidRPr="00EF2CF9">
        <w:rPr>
          <w:rFonts w:ascii="Times New Roman" w:hAnsi="Times New Roman"/>
          <w:sz w:val="28"/>
          <w:szCs w:val="28"/>
        </w:rPr>
        <w:t>Борико</w:t>
      </w:r>
      <w:proofErr w:type="spellEnd"/>
      <w:r w:rsidRPr="00EF2CF9">
        <w:rPr>
          <w:rFonts w:ascii="Times New Roman" w:hAnsi="Times New Roman"/>
          <w:sz w:val="28"/>
          <w:szCs w:val="28"/>
        </w:rPr>
        <w:t xml:space="preserve">.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w:t>
      </w:r>
      <w:proofErr w:type="spellStart"/>
      <w:r w:rsidRPr="00EF2CF9">
        <w:rPr>
          <w:rFonts w:ascii="Times New Roman" w:hAnsi="Times New Roman"/>
          <w:sz w:val="28"/>
          <w:szCs w:val="28"/>
        </w:rPr>
        <w:t>Юнипак</w:t>
      </w:r>
      <w:proofErr w:type="spellEnd"/>
      <w:r w:rsidRPr="00EF2CF9">
        <w:rPr>
          <w:rFonts w:ascii="Times New Roman" w:hAnsi="Times New Roman"/>
          <w:sz w:val="28"/>
          <w:szCs w:val="28"/>
        </w:rPr>
        <w:t>, 2001. – 218 с.</w:t>
      </w:r>
    </w:p>
    <w:p w14:paraId="0734CD68" w14:textId="77777777" w:rsidR="00EF2CF9" w:rsidRDefault="00EF2CF9" w:rsidP="00EF2CF9">
      <w:pPr>
        <w:ind w:firstLine="709"/>
        <w:jc w:val="both"/>
        <w:rPr>
          <w:rFonts w:ascii="Times New Roman" w:hAnsi="Times New Roman"/>
          <w:b/>
          <w:bCs/>
          <w:sz w:val="28"/>
          <w:szCs w:val="28"/>
        </w:rPr>
      </w:pPr>
    </w:p>
    <w:p w14:paraId="1A3B0FE8" w14:textId="4AE9D247" w:rsidR="004E082A" w:rsidRPr="00EF2CF9" w:rsidRDefault="004E082A" w:rsidP="00EF2CF9">
      <w:pPr>
        <w:ind w:firstLine="709"/>
        <w:jc w:val="both"/>
        <w:rPr>
          <w:rFonts w:ascii="Times New Roman" w:hAnsi="Times New Roman"/>
          <w:b/>
          <w:bCs/>
          <w:sz w:val="28"/>
          <w:szCs w:val="28"/>
        </w:rPr>
      </w:pPr>
      <w:r w:rsidRPr="00EF2CF9">
        <w:rPr>
          <w:rFonts w:ascii="Times New Roman" w:hAnsi="Times New Roman"/>
          <w:b/>
          <w:bCs/>
          <w:sz w:val="28"/>
          <w:szCs w:val="28"/>
        </w:rPr>
        <w:t>Нормативные правовые акты</w:t>
      </w:r>
    </w:p>
    <w:p w14:paraId="66DDF339"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lastRenderedPageBreak/>
        <w:t xml:space="preserve">6. Конституция Республики Беларусь: с изм. и доп., принятыми на </w:t>
      </w:r>
      <w:proofErr w:type="spellStart"/>
      <w:r w:rsidRPr="00EF2CF9">
        <w:rPr>
          <w:rFonts w:ascii="Times New Roman" w:hAnsi="Times New Roman"/>
          <w:sz w:val="28"/>
          <w:szCs w:val="28"/>
        </w:rPr>
        <w:t>респ.референдумах</w:t>
      </w:r>
      <w:proofErr w:type="spellEnd"/>
      <w:r w:rsidRPr="00EF2CF9">
        <w:rPr>
          <w:rFonts w:ascii="Times New Roman" w:hAnsi="Times New Roman"/>
          <w:sz w:val="28"/>
          <w:szCs w:val="28"/>
        </w:rPr>
        <w:t xml:space="preserve"> 24 </w:t>
      </w:r>
      <w:proofErr w:type="spellStart"/>
      <w:r w:rsidRPr="00EF2CF9">
        <w:rPr>
          <w:rFonts w:ascii="Times New Roman" w:hAnsi="Times New Roman"/>
          <w:sz w:val="28"/>
          <w:szCs w:val="28"/>
        </w:rPr>
        <w:t>нояб</w:t>
      </w:r>
      <w:proofErr w:type="spellEnd"/>
      <w:r w:rsidRPr="00EF2CF9">
        <w:rPr>
          <w:rFonts w:ascii="Times New Roman" w:hAnsi="Times New Roman"/>
          <w:sz w:val="28"/>
          <w:szCs w:val="28"/>
        </w:rPr>
        <w:t xml:space="preserve">. 1996 </w:t>
      </w:r>
      <w:proofErr w:type="spellStart"/>
      <w:r w:rsidRPr="00EF2CF9">
        <w:rPr>
          <w:rFonts w:ascii="Times New Roman" w:hAnsi="Times New Roman"/>
          <w:sz w:val="28"/>
          <w:szCs w:val="28"/>
        </w:rPr>
        <w:t>г.и</w:t>
      </w:r>
      <w:proofErr w:type="spellEnd"/>
      <w:r w:rsidRPr="00EF2CF9">
        <w:rPr>
          <w:rFonts w:ascii="Times New Roman" w:hAnsi="Times New Roman"/>
          <w:sz w:val="28"/>
          <w:szCs w:val="28"/>
        </w:rPr>
        <w:t xml:space="preserve"> 17 окт. 2004 г.).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 2016.– 62 с.</w:t>
      </w:r>
    </w:p>
    <w:p w14:paraId="6BC8B788"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7. Всеобщая декларация прав человека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[принята в Нью-Йорке 10.12.1948г.] // ЭТАЛОН. Международные договоры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0E35D6D8"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8. Об органах внутренних дел Республики Беларусь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Закон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Беларусь,17 июля 2017 г., № 263–</w:t>
      </w:r>
      <w:proofErr w:type="gramStart"/>
      <w:r w:rsidRPr="00EF2CF9">
        <w:rPr>
          <w:rFonts w:ascii="Times New Roman" w:hAnsi="Times New Roman"/>
          <w:sz w:val="28"/>
          <w:szCs w:val="28"/>
        </w:rPr>
        <w:t>З :</w:t>
      </w:r>
      <w:proofErr w:type="gramEnd"/>
      <w:r w:rsidRPr="00EF2CF9">
        <w:rPr>
          <w:rFonts w:ascii="Times New Roman" w:hAnsi="Times New Roman"/>
          <w:sz w:val="28"/>
          <w:szCs w:val="28"/>
        </w:rPr>
        <w:t xml:space="preserve"> с изм. и доп. // ЭТАЛОН. Законодательство Республики Беларусь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427FC874" w14:textId="77777777" w:rsidR="004E082A" w:rsidRDefault="004E082A" w:rsidP="00C5223E">
      <w:pPr>
        <w:pStyle w:val="14"/>
        <w:shd w:val="clear" w:color="auto" w:fill="auto"/>
        <w:spacing w:before="0" w:after="0" w:line="240" w:lineRule="auto"/>
        <w:ind w:firstLine="709"/>
        <w:rPr>
          <w:rFonts w:ascii="Times New Roman" w:hAnsi="Times New Roman" w:cs="Times New Roman"/>
          <w:sz w:val="28"/>
          <w:szCs w:val="28"/>
        </w:rPr>
      </w:pPr>
    </w:p>
    <w:p w14:paraId="3B39D585" w14:textId="77777777" w:rsidR="004E082A" w:rsidRPr="00C5223E" w:rsidRDefault="004E082A" w:rsidP="00C5223E">
      <w:pPr>
        <w:pStyle w:val="14"/>
        <w:shd w:val="clear" w:color="auto" w:fill="auto"/>
        <w:spacing w:before="0" w:after="0" w:line="240" w:lineRule="auto"/>
        <w:ind w:firstLine="709"/>
        <w:rPr>
          <w:rFonts w:ascii="Times New Roman" w:hAnsi="Times New Roman" w:cs="Times New Roman"/>
          <w:sz w:val="28"/>
          <w:szCs w:val="28"/>
        </w:rPr>
      </w:pPr>
    </w:p>
    <w:p w14:paraId="34C11ED1" w14:textId="77777777" w:rsidR="00D6796B" w:rsidRPr="00C5223E" w:rsidRDefault="00D6796B" w:rsidP="00C5223E">
      <w:pPr>
        <w:pStyle w:val="14"/>
        <w:shd w:val="clear" w:color="auto" w:fill="auto"/>
        <w:spacing w:before="0" w:after="0" w:line="240" w:lineRule="auto"/>
        <w:ind w:firstLine="709"/>
        <w:rPr>
          <w:rFonts w:ascii="Times New Roman" w:hAnsi="Times New Roman" w:cs="Times New Roman"/>
          <w:sz w:val="28"/>
          <w:szCs w:val="28"/>
        </w:rPr>
      </w:pPr>
      <w:bookmarkStart w:id="6" w:name="_Toc63682749"/>
      <w:r w:rsidRPr="00C5223E">
        <w:rPr>
          <w:rFonts w:ascii="Times New Roman" w:hAnsi="Times New Roman" w:cs="Times New Roman"/>
          <w:sz w:val="28"/>
          <w:szCs w:val="28"/>
        </w:rPr>
        <w:t>ТЕМА 2. ОБЕСПЕЧЕНИЕ ПРАВ И СВОБОД ЧЕЛОВЕКА И ГРАЖДАНИНА В ОПЕРАТИВНО-РОЗЫСКНОЙ ДЕЯТЕЛЬНОСТИ.</w:t>
      </w:r>
      <w:bookmarkEnd w:id="5"/>
      <w:bookmarkEnd w:id="6"/>
    </w:p>
    <w:p w14:paraId="6FC8070C"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p>
    <w:p w14:paraId="67C3505E" w14:textId="77777777" w:rsidR="00D6796B" w:rsidRPr="00C5223E" w:rsidRDefault="00891714"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Вопросы, рассматриваемые на с</w:t>
      </w:r>
      <w:r w:rsidR="00D6796B" w:rsidRPr="00C5223E">
        <w:rPr>
          <w:rFonts w:ascii="Times New Roman" w:hAnsi="Times New Roman" w:cs="Times New Roman"/>
          <w:b/>
          <w:i/>
          <w:sz w:val="28"/>
          <w:szCs w:val="28"/>
        </w:rPr>
        <w:t>еминарско</w:t>
      </w:r>
      <w:r w:rsidRPr="00C5223E">
        <w:rPr>
          <w:rFonts w:ascii="Times New Roman" w:hAnsi="Times New Roman" w:cs="Times New Roman"/>
          <w:b/>
          <w:i/>
          <w:sz w:val="28"/>
          <w:szCs w:val="28"/>
        </w:rPr>
        <w:t>м</w:t>
      </w:r>
      <w:r w:rsidR="00D6796B" w:rsidRPr="00C5223E">
        <w:rPr>
          <w:rFonts w:ascii="Times New Roman" w:hAnsi="Times New Roman" w:cs="Times New Roman"/>
          <w:b/>
          <w:i/>
          <w:sz w:val="28"/>
          <w:szCs w:val="28"/>
        </w:rPr>
        <w:t xml:space="preserve"> занятие</w:t>
      </w:r>
    </w:p>
    <w:p w14:paraId="4AEF0D79" w14:textId="77777777" w:rsidR="00D6796B" w:rsidRPr="00C5223E" w:rsidRDefault="00D6796B" w:rsidP="00F26138">
      <w:pPr>
        <w:pStyle w:val="24"/>
        <w:numPr>
          <w:ilvl w:val="0"/>
          <w:numId w:val="3"/>
        </w:numPr>
        <w:shd w:val="clear" w:color="auto" w:fill="auto"/>
        <w:tabs>
          <w:tab w:val="left" w:pos="109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Понятие, принципы и основные элементы правового положения личности в Республике Беларусь. Классификация конституционных прав и свобод граждан, их гарантии.</w:t>
      </w:r>
    </w:p>
    <w:p w14:paraId="4FE4C74D" w14:textId="77777777" w:rsidR="00D6796B" w:rsidRPr="00C5223E" w:rsidRDefault="00D6796B" w:rsidP="00F26138">
      <w:pPr>
        <w:pStyle w:val="24"/>
        <w:numPr>
          <w:ilvl w:val="0"/>
          <w:numId w:val="3"/>
        </w:numPr>
        <w:shd w:val="clear" w:color="auto" w:fill="auto"/>
        <w:tabs>
          <w:tab w:val="left" w:pos="1088"/>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Характеристика личных, политических, социально-экономических и культурных прав и свобод граждан, и их соблюдения при осуществлении оперативно розыскной деятельности.</w:t>
      </w:r>
    </w:p>
    <w:p w14:paraId="16BEC7D7" w14:textId="77777777" w:rsidR="00D6796B" w:rsidRPr="00C5223E" w:rsidRDefault="00D6796B" w:rsidP="00F26138">
      <w:pPr>
        <w:pStyle w:val="24"/>
        <w:numPr>
          <w:ilvl w:val="0"/>
          <w:numId w:val="3"/>
        </w:numPr>
        <w:shd w:val="clear" w:color="auto" w:fill="auto"/>
        <w:tabs>
          <w:tab w:val="left" w:pos="1147"/>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Конституционные обязанности граждан Беларуси.</w:t>
      </w:r>
    </w:p>
    <w:p w14:paraId="3005480A" w14:textId="77777777" w:rsidR="00D6796B" w:rsidRPr="00C5223E" w:rsidRDefault="00D6796B" w:rsidP="00F26138">
      <w:pPr>
        <w:pStyle w:val="24"/>
        <w:numPr>
          <w:ilvl w:val="0"/>
          <w:numId w:val="3"/>
        </w:numPr>
        <w:shd w:val="clear" w:color="auto" w:fill="auto"/>
        <w:tabs>
          <w:tab w:val="left" w:pos="109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Роль и участие органов внутренних дел в обеспечении соблюдения прав и свобод человека и гражданина при осуществлении </w:t>
      </w:r>
      <w:proofErr w:type="spellStart"/>
      <w:r w:rsidRPr="00C5223E">
        <w:rPr>
          <w:rFonts w:ascii="Times New Roman" w:hAnsi="Times New Roman" w:cs="Times New Roman"/>
          <w:sz w:val="28"/>
          <w:szCs w:val="28"/>
        </w:rPr>
        <w:t>оперативно</w:t>
      </w:r>
      <w:r w:rsidRPr="00C5223E">
        <w:rPr>
          <w:rFonts w:ascii="Times New Roman" w:hAnsi="Times New Roman" w:cs="Times New Roman"/>
          <w:sz w:val="28"/>
          <w:szCs w:val="28"/>
        </w:rPr>
        <w:softHyphen/>
        <w:t>розыскной</w:t>
      </w:r>
      <w:proofErr w:type="spellEnd"/>
      <w:r w:rsidRPr="00C5223E">
        <w:rPr>
          <w:rFonts w:ascii="Times New Roman" w:hAnsi="Times New Roman" w:cs="Times New Roman"/>
          <w:sz w:val="28"/>
          <w:szCs w:val="28"/>
        </w:rPr>
        <w:t xml:space="preserve"> деятельности</w:t>
      </w:r>
    </w:p>
    <w:p w14:paraId="55A985AB" w14:textId="77777777" w:rsidR="00D6796B" w:rsidRPr="00C5223E" w:rsidRDefault="00D6796B" w:rsidP="00F26138">
      <w:pPr>
        <w:pStyle w:val="24"/>
        <w:numPr>
          <w:ilvl w:val="0"/>
          <w:numId w:val="3"/>
        </w:numPr>
        <w:shd w:val="clear" w:color="auto" w:fill="auto"/>
        <w:tabs>
          <w:tab w:val="left" w:pos="1098"/>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Доступ к экологической информации в соответствии с </w:t>
      </w:r>
      <w:proofErr w:type="spellStart"/>
      <w:r w:rsidRPr="00C5223E">
        <w:rPr>
          <w:rFonts w:ascii="Times New Roman" w:hAnsi="Times New Roman" w:cs="Times New Roman"/>
          <w:sz w:val="28"/>
          <w:szCs w:val="28"/>
        </w:rPr>
        <w:t>Орхусской</w:t>
      </w:r>
      <w:proofErr w:type="spellEnd"/>
      <w:r w:rsidRPr="00C5223E">
        <w:rPr>
          <w:rFonts w:ascii="Times New Roman" w:hAnsi="Times New Roman" w:cs="Times New Roman"/>
          <w:sz w:val="28"/>
          <w:szCs w:val="28"/>
        </w:rPr>
        <w:t xml:space="preserve"> конвенцией при осуществлении оперативно розыскной деятельности.</w:t>
      </w:r>
    </w:p>
    <w:p w14:paraId="6379C963"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p>
    <w:p w14:paraId="522FB3C1" w14:textId="77777777" w:rsidR="00BD7925" w:rsidRPr="00BD7925" w:rsidRDefault="00BD7925" w:rsidP="00C5223E">
      <w:pPr>
        <w:pStyle w:val="24"/>
        <w:shd w:val="clear" w:color="auto" w:fill="auto"/>
        <w:spacing w:line="240" w:lineRule="auto"/>
        <w:ind w:firstLine="709"/>
        <w:rPr>
          <w:rFonts w:ascii="Times New Roman" w:hAnsi="Times New Roman" w:cs="Times New Roman"/>
          <w:b/>
          <w:bCs/>
          <w:i/>
          <w:sz w:val="28"/>
          <w:szCs w:val="28"/>
          <w:shd w:val="clear" w:color="auto" w:fill="EBEBEB"/>
        </w:rPr>
      </w:pPr>
      <w:r>
        <w:rPr>
          <w:rFonts w:ascii="Times New Roman" w:hAnsi="Times New Roman"/>
          <w:b/>
          <w:i/>
          <w:sz w:val="28"/>
          <w:szCs w:val="28"/>
        </w:rPr>
        <w:t>К</w:t>
      </w:r>
      <w:r w:rsidRPr="00BD7925">
        <w:rPr>
          <w:rFonts w:ascii="Times New Roman" w:hAnsi="Times New Roman"/>
          <w:b/>
          <w:i/>
          <w:sz w:val="28"/>
          <w:szCs w:val="28"/>
        </w:rPr>
        <w:t>раткое содержание темы</w:t>
      </w:r>
      <w:r w:rsidRPr="00BD7925">
        <w:rPr>
          <w:rFonts w:ascii="Times New Roman" w:hAnsi="Times New Roman" w:cs="Times New Roman"/>
          <w:b/>
          <w:bCs/>
          <w:i/>
          <w:sz w:val="28"/>
          <w:szCs w:val="28"/>
          <w:shd w:val="clear" w:color="auto" w:fill="EBEBEB"/>
        </w:rPr>
        <w:t xml:space="preserve"> </w:t>
      </w:r>
    </w:p>
    <w:p w14:paraId="0B0FD652"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«Правовое положение личности (правовой статус) – это совокупность прав, свобод и обязанностей, закрепленных в Конституции и других нормативных актах.</w:t>
      </w:r>
    </w:p>
    <w:p w14:paraId="799DCE25"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Конституционные права и свободы составляют единую систему. Вместе с тем в этой системе выделяются различные виды прав и свобод в зависимости от критериев, оснований классификации. </w:t>
      </w:r>
      <w:r w:rsidRPr="00EF2CF9">
        <w:rPr>
          <w:rFonts w:ascii="Times New Roman" w:hAnsi="Times New Roman"/>
          <w:sz w:val="28"/>
          <w:szCs w:val="28"/>
        </w:rPr>
        <w:t>Виды прав человека</w:t>
      </w:r>
      <w:r w:rsidRPr="00C5223E">
        <w:rPr>
          <w:rFonts w:ascii="Times New Roman" w:hAnsi="Times New Roman"/>
          <w:sz w:val="28"/>
          <w:szCs w:val="28"/>
        </w:rPr>
        <w:t>:</w:t>
      </w:r>
    </w:p>
    <w:p w14:paraId="35FA50C9"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1. </w:t>
      </w:r>
      <w:r w:rsidRPr="00EF2CF9">
        <w:rPr>
          <w:rFonts w:ascii="Times New Roman" w:hAnsi="Times New Roman"/>
          <w:sz w:val="28"/>
          <w:szCs w:val="28"/>
        </w:rPr>
        <w:t>По статусу субъекта</w:t>
      </w:r>
      <w:r w:rsidRPr="00C5223E">
        <w:rPr>
          <w:rFonts w:ascii="Times New Roman" w:hAnsi="Times New Roman"/>
          <w:sz w:val="28"/>
          <w:szCs w:val="28"/>
        </w:rPr>
        <w:t>:</w:t>
      </w:r>
    </w:p>
    <w:p w14:paraId="5EFA05DC" w14:textId="77777777" w:rsidR="00C5223E" w:rsidRPr="00EF2CF9" w:rsidRDefault="00C5223E" w:rsidP="00EF2CF9">
      <w:pPr>
        <w:ind w:firstLine="709"/>
        <w:jc w:val="both"/>
        <w:rPr>
          <w:rFonts w:ascii="Times New Roman" w:hAnsi="Times New Roman"/>
          <w:sz w:val="28"/>
          <w:szCs w:val="28"/>
        </w:rPr>
      </w:pPr>
      <w:r w:rsidRPr="00EF2CF9">
        <w:rPr>
          <w:rFonts w:ascii="Times New Roman" w:hAnsi="Times New Roman"/>
          <w:sz w:val="28"/>
          <w:szCs w:val="28"/>
        </w:rPr>
        <w:t>– права человека;</w:t>
      </w:r>
    </w:p>
    <w:p w14:paraId="38BFB6C4" w14:textId="77777777" w:rsidR="00C5223E" w:rsidRPr="00EF2CF9" w:rsidRDefault="00C5223E" w:rsidP="00EF2CF9">
      <w:pPr>
        <w:ind w:firstLine="709"/>
        <w:jc w:val="both"/>
        <w:rPr>
          <w:rFonts w:ascii="Times New Roman" w:hAnsi="Times New Roman"/>
          <w:sz w:val="28"/>
          <w:szCs w:val="28"/>
        </w:rPr>
      </w:pPr>
      <w:r w:rsidRPr="00EF2CF9">
        <w:rPr>
          <w:rFonts w:ascii="Times New Roman" w:hAnsi="Times New Roman"/>
          <w:sz w:val="28"/>
          <w:szCs w:val="28"/>
        </w:rPr>
        <w:t>– права гражданина.</w:t>
      </w:r>
    </w:p>
    <w:p w14:paraId="2DD361FC"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b/>
          <w:bCs/>
          <w:sz w:val="28"/>
          <w:szCs w:val="28"/>
        </w:rPr>
        <w:t>Личные (гражданские) права и свободы</w:t>
      </w:r>
      <w:r w:rsidRPr="00C5223E">
        <w:rPr>
          <w:rFonts w:ascii="Times New Roman" w:hAnsi="Times New Roman"/>
          <w:sz w:val="28"/>
          <w:szCs w:val="28"/>
        </w:rPr>
        <w:t> – это естественные, основополагающие права человека на жизнь и свободу. Они неотчуждаемы и принадлежат каждому от рождения. По своей сущности они являются правами человека и не увязаны напрямую с принадлежностью к гражданству государства.</w:t>
      </w:r>
      <w:r w:rsidR="004E082A">
        <w:rPr>
          <w:rFonts w:ascii="Times New Roman" w:hAnsi="Times New Roman"/>
          <w:sz w:val="28"/>
          <w:szCs w:val="28"/>
        </w:rPr>
        <w:t xml:space="preserve"> </w:t>
      </w:r>
      <w:r w:rsidRPr="00C5223E">
        <w:rPr>
          <w:rFonts w:ascii="Times New Roman" w:hAnsi="Times New Roman"/>
          <w:sz w:val="28"/>
          <w:szCs w:val="28"/>
        </w:rPr>
        <w:t xml:space="preserve">Личные права и свободы граждан наиболее полно характеризуют положение человека в гражданском обществе и гарантируют </w:t>
      </w:r>
      <w:r w:rsidRPr="00C5223E">
        <w:rPr>
          <w:rFonts w:ascii="Times New Roman" w:hAnsi="Times New Roman"/>
          <w:sz w:val="28"/>
          <w:szCs w:val="28"/>
        </w:rPr>
        <w:lastRenderedPageBreak/>
        <w:t>невмешательство государства в сферу частных интересов личности. Назначение личных прав может быть выражено в совокупности трех аспектов:</w:t>
      </w:r>
    </w:p>
    <w:p w14:paraId="2162BFCA"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1. Они призваны гарантировать человеческую жизнь и обеспечивать защиту от всяких форм насилия, жестокого или унижающего человеческое достоинство человека;</w:t>
      </w:r>
    </w:p>
    <w:p w14:paraId="6464678C"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2. С личными правами связано обеспечение защиты человеческого достоинства, неприкосновенности личности, его частной и семейной жизни;</w:t>
      </w:r>
    </w:p>
    <w:p w14:paraId="7AE5446A"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 xml:space="preserve">3. Личные права обусловливают возможности </w:t>
      </w:r>
      <w:proofErr w:type="spellStart"/>
      <w:r w:rsidRPr="00EF2CF9">
        <w:rPr>
          <w:rFonts w:ascii="Times New Roman" w:hAnsi="Times New Roman"/>
          <w:sz w:val="28"/>
          <w:szCs w:val="28"/>
        </w:rPr>
        <w:t>безпрепятственного</w:t>
      </w:r>
      <w:proofErr w:type="spellEnd"/>
      <w:r w:rsidRPr="00EF2CF9">
        <w:rPr>
          <w:rFonts w:ascii="Times New Roman" w:hAnsi="Times New Roman"/>
          <w:sz w:val="28"/>
          <w:szCs w:val="28"/>
        </w:rPr>
        <w:t xml:space="preserve"> выбора человека своего поведения в сфере личной частной жизни (например, право указывать свою национальную принадлежность, свобода вероисповедания).</w:t>
      </w:r>
    </w:p>
    <w:p w14:paraId="487E9F8D" w14:textId="77777777" w:rsidR="00C5223E" w:rsidRPr="00EF2CF9" w:rsidRDefault="00C5223E" w:rsidP="00EF2CF9">
      <w:pPr>
        <w:ind w:firstLine="709"/>
        <w:jc w:val="both"/>
        <w:rPr>
          <w:rFonts w:ascii="Times New Roman" w:hAnsi="Times New Roman"/>
          <w:sz w:val="28"/>
          <w:szCs w:val="28"/>
        </w:rPr>
      </w:pPr>
      <w:r w:rsidRPr="00EF2CF9">
        <w:rPr>
          <w:rFonts w:ascii="Times New Roman" w:hAnsi="Times New Roman"/>
          <w:sz w:val="28"/>
          <w:szCs w:val="28"/>
        </w:rPr>
        <w:t xml:space="preserve">К числу личных прав и свобод человека и гражданина Конституция Республики Беларусь относит: </w:t>
      </w:r>
    </w:p>
    <w:p w14:paraId="3CBBC69B"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жизнь</w:t>
      </w:r>
    </w:p>
    <w:p w14:paraId="0ABEEEBF"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Свобода, неприкосновенность и достоинство личности</w:t>
      </w:r>
    </w:p>
    <w:p w14:paraId="59D9BEF8"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Презумпция невиновности</w:t>
      </w:r>
    </w:p>
    <w:p w14:paraId="11802908"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не принуждение к даче показаний и объяснений против самого себя, членов своей семьи, близких родственников </w:t>
      </w:r>
    </w:p>
    <w:p w14:paraId="7CB2D1D3"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защиту от незаконного вмешательства в личную жизнь человека</w:t>
      </w:r>
    </w:p>
    <w:p w14:paraId="73287526"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неприкосновенность жилища и иных законных владений граждан</w:t>
      </w:r>
    </w:p>
    <w:p w14:paraId="7223296A"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свободно передвигаться и выбирать место жительства в пределах Республики Беларусь, покидать ее и беспрепятственно возвращаться обратно </w:t>
      </w:r>
    </w:p>
    <w:p w14:paraId="49F8B607"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Свобода совести и свобода вероиспов</w:t>
      </w:r>
      <w:r w:rsidR="004E082A" w:rsidRPr="00EF2CF9">
        <w:rPr>
          <w:rFonts w:ascii="Times New Roman" w:hAnsi="Times New Roman" w:cs="Times New Roman"/>
          <w:sz w:val="28"/>
          <w:szCs w:val="28"/>
        </w:rPr>
        <w:t>е</w:t>
      </w:r>
      <w:r w:rsidRPr="00EF2CF9">
        <w:rPr>
          <w:rFonts w:ascii="Times New Roman" w:hAnsi="Times New Roman" w:cs="Times New Roman"/>
          <w:sz w:val="28"/>
          <w:szCs w:val="28"/>
        </w:rPr>
        <w:t>дания</w:t>
      </w:r>
    </w:p>
    <w:p w14:paraId="656C0162"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защиту брака, семьи, материнства, отцовства и детства</w:t>
      </w:r>
    </w:p>
    <w:p w14:paraId="7B7DFA71" w14:textId="77777777" w:rsidR="00C5223E" w:rsidRPr="00EF2CF9" w:rsidRDefault="00C5223E" w:rsidP="00F26138">
      <w:pPr>
        <w:pStyle w:val="24"/>
        <w:numPr>
          <w:ilvl w:val="0"/>
          <w:numId w:val="6"/>
        </w:numPr>
        <w:shd w:val="clear" w:color="auto" w:fill="auto"/>
        <w:spacing w:line="240" w:lineRule="auto"/>
        <w:ind w:left="0" w:firstLine="709"/>
        <w:rPr>
          <w:rFonts w:ascii="Times New Roman" w:hAnsi="Times New Roman" w:cs="Times New Roman"/>
          <w:sz w:val="28"/>
          <w:szCs w:val="28"/>
        </w:rPr>
      </w:pPr>
      <w:r w:rsidRPr="00EF2CF9">
        <w:rPr>
          <w:rFonts w:ascii="Times New Roman" w:hAnsi="Times New Roman" w:cs="Times New Roman"/>
          <w:sz w:val="28"/>
          <w:szCs w:val="28"/>
        </w:rPr>
        <w:t>Право на сохранение своей национальной принадлежности</w:t>
      </w:r>
    </w:p>
    <w:p w14:paraId="1695F2F6" w14:textId="77777777" w:rsidR="00EF2CF9" w:rsidRDefault="00EF2CF9" w:rsidP="00EF2CF9">
      <w:pPr>
        <w:ind w:firstLine="709"/>
        <w:jc w:val="both"/>
        <w:rPr>
          <w:rFonts w:ascii="Times New Roman" w:hAnsi="Times New Roman"/>
          <w:sz w:val="28"/>
          <w:szCs w:val="28"/>
        </w:rPr>
      </w:pPr>
    </w:p>
    <w:p w14:paraId="2AFDCC32" w14:textId="64B1DDC6"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Экономические права призваны гарантировать нормальный уровень материального благосостояния человека</w:t>
      </w:r>
    </w:p>
    <w:p w14:paraId="658F597A"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Социальные права связаны с обеспечением человеку достойного уровня жизни и социальной защищенности</w:t>
      </w:r>
    </w:p>
    <w:p w14:paraId="476889D1"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Культурные права призваны гарантировать духовное развитие человека.</w:t>
      </w:r>
    </w:p>
    <w:p w14:paraId="107BF15E"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Обязанность - это необходимость совершать определенные действия либо воздерживаться от их совершения в интересах общества и государства, это требования, предъявляемые государством к гражданину </w:t>
      </w:r>
    </w:p>
    <w:p w14:paraId="7DE75FD6"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 </w:t>
      </w:r>
      <w:r w:rsidRPr="00EF2CF9">
        <w:rPr>
          <w:rFonts w:ascii="Times New Roman" w:hAnsi="Times New Roman"/>
          <w:sz w:val="28"/>
          <w:szCs w:val="28"/>
        </w:rPr>
        <w:t>конституционным обязанностям</w:t>
      </w:r>
      <w:r w:rsidRPr="00C5223E">
        <w:rPr>
          <w:rFonts w:ascii="Times New Roman" w:hAnsi="Times New Roman"/>
          <w:sz w:val="28"/>
          <w:szCs w:val="28"/>
        </w:rPr>
        <w:t> относятся:</w:t>
      </w:r>
    </w:p>
    <w:p w14:paraId="305499E4" w14:textId="77777777" w:rsidR="00C5223E" w:rsidRPr="00EF2CF9" w:rsidRDefault="00C5223E" w:rsidP="00C5223E">
      <w:pPr>
        <w:ind w:firstLine="709"/>
        <w:jc w:val="both"/>
        <w:rPr>
          <w:rFonts w:ascii="Times New Roman" w:hAnsi="Times New Roman"/>
          <w:i/>
          <w:iCs/>
          <w:sz w:val="28"/>
          <w:szCs w:val="28"/>
        </w:rPr>
      </w:pPr>
      <w:r w:rsidRPr="00EF2CF9">
        <w:rPr>
          <w:rFonts w:ascii="Times New Roman" w:hAnsi="Times New Roman"/>
          <w:i/>
          <w:iCs/>
          <w:sz w:val="28"/>
          <w:szCs w:val="28"/>
        </w:rPr>
        <w:t>1. Соблюдение Конституции Республики Беларусь, ее законов и уважение национальных традиций</w:t>
      </w:r>
    </w:p>
    <w:p w14:paraId="38A09120"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2. Уважение достоинства, прав, свобод, законных интересов других лиц </w:t>
      </w:r>
    </w:p>
    <w:p w14:paraId="02EC558A"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lastRenderedPageBreak/>
        <w:t>3. Обязанность беречь историко-культурное, духовное наследие и другие национальные ценности</w:t>
      </w:r>
    </w:p>
    <w:p w14:paraId="3F9A4B9A"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4. Охрана природной среды</w:t>
      </w:r>
    </w:p>
    <w:p w14:paraId="1D531CD4"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5. Участие в финансировании государственных расходов путем уплаты налогов, пошлин и иных платежей </w:t>
      </w:r>
    </w:p>
    <w:p w14:paraId="1885BF3E"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6. Защита Республики Беларусь (воинская обязанность)</w:t>
      </w:r>
    </w:p>
    <w:p w14:paraId="5E067946" w14:textId="77777777" w:rsidR="00C5223E" w:rsidRPr="00EF2CF9" w:rsidRDefault="00C5223E" w:rsidP="00EF2CF9">
      <w:pPr>
        <w:ind w:firstLine="709"/>
        <w:jc w:val="both"/>
        <w:rPr>
          <w:rFonts w:ascii="Times New Roman" w:hAnsi="Times New Roman"/>
          <w:i/>
          <w:iCs/>
          <w:sz w:val="28"/>
          <w:szCs w:val="28"/>
        </w:rPr>
      </w:pPr>
      <w:r w:rsidRPr="00EF2CF9">
        <w:rPr>
          <w:rFonts w:ascii="Times New Roman" w:hAnsi="Times New Roman"/>
          <w:i/>
          <w:iCs/>
          <w:sz w:val="28"/>
          <w:szCs w:val="28"/>
        </w:rPr>
        <w:t>7. Обязанность родителей или лиц, их заменяющих, воспитывать детей, заботиться об их здоровье, развитии и обучении. Дети обязаны заботиться о родителях, а также о лицах, их заменяющих, и оказывать им помощь </w:t>
      </w:r>
    </w:p>
    <w:p w14:paraId="396764C5"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Правовая форма защиты прав человека и гражданина </w:t>
      </w:r>
      <w:r w:rsidRPr="00C5223E">
        <w:rPr>
          <w:rFonts w:ascii="Times New Roman" w:hAnsi="Times New Roman"/>
          <w:sz w:val="28"/>
          <w:szCs w:val="28"/>
        </w:rPr>
        <w:t>включает все действующее законодательство в области защиты прав человека и гражданина, а также международные договоры, соглашения, конвенционные и декларативные документы, ратифицированные Республикой Беларусь, закрепляющие систему прав и свобод, регламентирующие порядок и способ осуществления прав, гарантирующие и обеспечивающие права и свободы человека.</w:t>
      </w:r>
    </w:p>
    <w:p w14:paraId="4E91BA73" w14:textId="77777777" w:rsidR="00C5223E" w:rsidRPr="00C5223E" w:rsidRDefault="00C5223E" w:rsidP="00EF2CF9">
      <w:pPr>
        <w:ind w:firstLine="709"/>
        <w:jc w:val="both"/>
        <w:rPr>
          <w:rFonts w:ascii="Times New Roman" w:hAnsi="Times New Roman"/>
          <w:sz w:val="28"/>
          <w:szCs w:val="28"/>
        </w:rPr>
      </w:pPr>
      <w:r w:rsidRPr="00EF2CF9">
        <w:rPr>
          <w:rFonts w:ascii="Times New Roman" w:hAnsi="Times New Roman"/>
          <w:sz w:val="28"/>
          <w:szCs w:val="28"/>
        </w:rPr>
        <w:t>Институциональная форма</w:t>
      </w:r>
      <w:r w:rsidRPr="00C5223E">
        <w:rPr>
          <w:rFonts w:ascii="Times New Roman" w:hAnsi="Times New Roman"/>
          <w:sz w:val="28"/>
          <w:szCs w:val="28"/>
        </w:rPr>
        <w:t> защиты прав человека и гражданина представлена системой государственных органов, в компетенцию которых входит обеспечение, а в некоторых случаях и содействие реализации, защите прав и свобод человека и гражданина. Основными принципами деятельности этих органов и должностных лиц, образующих национальную систему защиты прав человека, считаются признание приоритета международных стандартов в области прав человека, обеспечение равноправия гражданина и государства, их взаимной ответственности друг перед другом.</w:t>
      </w:r>
    </w:p>
    <w:p w14:paraId="47AAA24C"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 </w:t>
      </w:r>
      <w:r w:rsidRPr="00C5223E">
        <w:rPr>
          <w:rFonts w:ascii="Times New Roman" w:hAnsi="Times New Roman"/>
          <w:b/>
          <w:bCs/>
          <w:i/>
          <w:iCs/>
          <w:sz w:val="28"/>
          <w:szCs w:val="28"/>
        </w:rPr>
        <w:t>органам общей компетенции</w:t>
      </w:r>
      <w:r w:rsidRPr="00C5223E">
        <w:rPr>
          <w:rFonts w:ascii="Times New Roman" w:hAnsi="Times New Roman"/>
          <w:sz w:val="28"/>
          <w:szCs w:val="28"/>
        </w:rPr>
        <w:t> относятся:</w:t>
      </w:r>
    </w:p>
    <w:p w14:paraId="78211340"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Президент Республики Беларусь;</w:t>
      </w:r>
    </w:p>
    <w:p w14:paraId="27EC6FB1"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Национальное собрание Республики Беларусь;</w:t>
      </w:r>
    </w:p>
    <w:p w14:paraId="3485B371"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Совет Министров Республики Беларусь;</w:t>
      </w:r>
    </w:p>
    <w:p w14:paraId="0841BD3D"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органы местного управления и самоуправления.</w:t>
      </w:r>
    </w:p>
    <w:p w14:paraId="5D056FB3"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К </w:t>
      </w:r>
      <w:r w:rsidRPr="00C5223E">
        <w:rPr>
          <w:rFonts w:ascii="Times New Roman" w:hAnsi="Times New Roman"/>
          <w:b/>
          <w:bCs/>
          <w:i/>
          <w:iCs/>
          <w:sz w:val="28"/>
          <w:szCs w:val="28"/>
        </w:rPr>
        <w:t>органам специальной компетенции</w:t>
      </w:r>
      <w:r w:rsidRPr="00C5223E">
        <w:rPr>
          <w:rFonts w:ascii="Times New Roman" w:hAnsi="Times New Roman"/>
          <w:sz w:val="28"/>
          <w:szCs w:val="28"/>
        </w:rPr>
        <w:t> относятся:</w:t>
      </w:r>
    </w:p>
    <w:p w14:paraId="349B1C1E"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Конституционный Суд Республики Беларусь;</w:t>
      </w:r>
    </w:p>
    <w:p w14:paraId="3D926891"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органы республиканского управления;</w:t>
      </w:r>
    </w:p>
    <w:p w14:paraId="34C248F6"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систему общих судов;</w:t>
      </w:r>
    </w:p>
    <w:p w14:paraId="1C75C762"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органы прокуратуры;</w:t>
      </w:r>
    </w:p>
    <w:p w14:paraId="6D6EAF0D"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Комитет Государственного Контроля;</w:t>
      </w:r>
    </w:p>
    <w:p w14:paraId="4A3E6542"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xml:space="preserve">– иные государственные органы (ОВД, </w:t>
      </w:r>
      <w:proofErr w:type="spellStart"/>
      <w:r w:rsidRPr="00C5223E">
        <w:rPr>
          <w:rFonts w:ascii="Times New Roman" w:hAnsi="Times New Roman"/>
          <w:sz w:val="28"/>
          <w:szCs w:val="28"/>
        </w:rPr>
        <w:t>ЗАГСы</w:t>
      </w:r>
      <w:proofErr w:type="spellEnd"/>
      <w:r w:rsidRPr="00C5223E">
        <w:rPr>
          <w:rFonts w:ascii="Times New Roman" w:hAnsi="Times New Roman"/>
          <w:sz w:val="28"/>
          <w:szCs w:val="28"/>
        </w:rPr>
        <w:t>, нотариальные конторы, ФСЗН и др.).</w:t>
      </w:r>
    </w:p>
    <w:p w14:paraId="56BF5F3B"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xml:space="preserve">В соответствии с </w:t>
      </w:r>
      <w:proofErr w:type="spellStart"/>
      <w:r w:rsidRPr="00C5223E">
        <w:rPr>
          <w:rFonts w:ascii="Times New Roman" w:hAnsi="Times New Roman"/>
          <w:sz w:val="28"/>
          <w:szCs w:val="28"/>
        </w:rPr>
        <w:t>Орхусской</w:t>
      </w:r>
      <w:proofErr w:type="spellEnd"/>
      <w:r w:rsidRPr="00C5223E">
        <w:rPr>
          <w:rFonts w:ascii="Times New Roman" w:hAnsi="Times New Roman"/>
          <w:sz w:val="28"/>
          <w:szCs w:val="28"/>
        </w:rPr>
        <w:t xml:space="preserve"> конвенцией государственные органы в ответ на просьбу о предоставлении экологической информации должны предоставлять общественности, в рамках национального законодательства, такую информацию, включая копии фактической документации, содержащей или включающей такую информацию, в следующем порядке:</w:t>
      </w:r>
    </w:p>
    <w:p w14:paraId="06B53480"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1. Без необходимости формулировать свою заинтересованность;</w:t>
      </w:r>
    </w:p>
    <w:p w14:paraId="70ABD2B6"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2. В запрошенной форме, если только:</w:t>
      </w:r>
    </w:p>
    <w:p w14:paraId="0ABF8383"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lastRenderedPageBreak/>
        <w:t>– государственный орган не имеет оснований представить ее в другой форме, при этом в данном случае должны быть указаны причины, оправдывающие представление информации в иной форме;</w:t>
      </w:r>
    </w:p>
    <w:p w14:paraId="7024E193"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 информация уже была предоставлена общественности в другой форме.</w:t>
      </w:r>
    </w:p>
    <w:p w14:paraId="51EEABF4" w14:textId="77777777" w:rsidR="00C5223E" w:rsidRPr="00C5223E" w:rsidRDefault="00C5223E" w:rsidP="00EF2CF9">
      <w:pPr>
        <w:ind w:firstLine="709"/>
        <w:jc w:val="both"/>
        <w:rPr>
          <w:rFonts w:ascii="Times New Roman" w:hAnsi="Times New Roman"/>
          <w:sz w:val="28"/>
          <w:szCs w:val="28"/>
        </w:rPr>
      </w:pPr>
      <w:r w:rsidRPr="00C5223E">
        <w:rPr>
          <w:rFonts w:ascii="Times New Roman" w:hAnsi="Times New Roman"/>
          <w:sz w:val="28"/>
          <w:szCs w:val="28"/>
        </w:rPr>
        <w:t>Экологическая информация предоставляется в максимально сжатые сроки, но не позднее одного месяца после подачи просьбы, если только объем и сложность соответствующей информации не оправдывают продления этого периода до двух месяцев после подачи просьбы. Податель просьбы информируется о любом продлении этого периода и о причинах, оправдывающих принятие такого решения.</w:t>
      </w:r>
    </w:p>
    <w:p w14:paraId="4C478AAE" w14:textId="77777777" w:rsidR="00C5223E" w:rsidRPr="00EF2CF9" w:rsidRDefault="00C5223E" w:rsidP="00C5223E">
      <w:pPr>
        <w:ind w:firstLine="709"/>
        <w:jc w:val="both"/>
        <w:rPr>
          <w:rFonts w:ascii="Times New Roman" w:hAnsi="Times New Roman"/>
          <w:b/>
          <w:bCs/>
          <w:i/>
          <w:iCs/>
          <w:sz w:val="28"/>
          <w:szCs w:val="28"/>
        </w:rPr>
      </w:pPr>
      <w:r w:rsidRPr="00EF2CF9">
        <w:rPr>
          <w:rFonts w:ascii="Times New Roman" w:hAnsi="Times New Roman"/>
          <w:b/>
          <w:bCs/>
          <w:i/>
          <w:iCs/>
          <w:sz w:val="28"/>
          <w:szCs w:val="28"/>
        </w:rPr>
        <w:t>В просьбе о предоставлении экологической информации может быть отказано, если:</w:t>
      </w:r>
    </w:p>
    <w:p w14:paraId="6FA00349"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1. Государственный орган, в который направлена просьба, не располагает запрашиваемой экологической информацией;</w:t>
      </w:r>
    </w:p>
    <w:p w14:paraId="68AAEBB2"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2. Просьба является явно необоснованной или сформулирована в слишком общем виде;</w:t>
      </w:r>
    </w:p>
    <w:p w14:paraId="00210653" w14:textId="77777777" w:rsidR="00C5223E" w:rsidRPr="00EF2CF9" w:rsidRDefault="00C5223E" w:rsidP="00C5223E">
      <w:pPr>
        <w:ind w:firstLine="709"/>
        <w:jc w:val="both"/>
        <w:rPr>
          <w:rFonts w:ascii="Times New Roman" w:hAnsi="Times New Roman"/>
          <w:sz w:val="28"/>
          <w:szCs w:val="28"/>
        </w:rPr>
      </w:pPr>
      <w:r w:rsidRPr="00EF2CF9">
        <w:rPr>
          <w:rFonts w:ascii="Times New Roman" w:hAnsi="Times New Roman"/>
          <w:sz w:val="28"/>
          <w:szCs w:val="28"/>
        </w:rPr>
        <w:t>3. Просьба касается материалов, находящихся на заключительном этапе их подготовки, или внутренней переписки государственных органов, когда такое исключение предусматривается национальным законодательством или сложившейся практикой, при этом учитывается заинтересованность общественности в получении такой информации.</w:t>
      </w:r>
    </w:p>
    <w:p w14:paraId="0DFC5EE5" w14:textId="77777777" w:rsidR="00C5223E" w:rsidRPr="00C5223E" w:rsidRDefault="00C5223E" w:rsidP="00C5223E">
      <w:pPr>
        <w:pStyle w:val="24"/>
        <w:shd w:val="clear" w:color="auto" w:fill="auto"/>
        <w:spacing w:line="240" w:lineRule="auto"/>
        <w:ind w:firstLine="709"/>
        <w:rPr>
          <w:rFonts w:ascii="Times New Roman" w:hAnsi="Times New Roman" w:cs="Times New Roman"/>
          <w:b/>
          <w:i/>
          <w:sz w:val="28"/>
          <w:szCs w:val="28"/>
        </w:rPr>
      </w:pPr>
    </w:p>
    <w:p w14:paraId="25D12846" w14:textId="77777777" w:rsidR="00D6796B" w:rsidRPr="00C5223E" w:rsidRDefault="00D6796B" w:rsidP="00C5223E">
      <w:pPr>
        <w:pStyle w:val="24"/>
        <w:shd w:val="clear" w:color="auto" w:fill="auto"/>
        <w:spacing w:line="240" w:lineRule="auto"/>
        <w:ind w:firstLine="709"/>
        <w:rPr>
          <w:rFonts w:ascii="Times New Roman" w:hAnsi="Times New Roman" w:cs="Times New Roman"/>
          <w:b/>
          <w:i/>
          <w:sz w:val="28"/>
          <w:szCs w:val="28"/>
        </w:rPr>
      </w:pPr>
      <w:r w:rsidRPr="00C5223E">
        <w:rPr>
          <w:rFonts w:ascii="Times New Roman" w:hAnsi="Times New Roman" w:cs="Times New Roman"/>
          <w:b/>
          <w:i/>
          <w:sz w:val="28"/>
          <w:szCs w:val="28"/>
        </w:rPr>
        <w:t>Задания для самостоятельной работы</w:t>
      </w:r>
    </w:p>
    <w:p w14:paraId="6402C64C" w14:textId="77777777" w:rsidR="00D6796B" w:rsidRPr="00C5223E" w:rsidRDefault="00D6796B" w:rsidP="00C5223E">
      <w:pPr>
        <w:pStyle w:val="24"/>
        <w:shd w:val="clear" w:color="auto" w:fill="auto"/>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Обучающиеся должны изучить и знать следующие вопросы:</w:t>
      </w:r>
    </w:p>
    <w:p w14:paraId="597E3EDB" w14:textId="77777777" w:rsidR="00D6796B" w:rsidRPr="00C5223E" w:rsidRDefault="00D6796B" w:rsidP="00F26138">
      <w:pPr>
        <w:pStyle w:val="24"/>
        <w:numPr>
          <w:ilvl w:val="0"/>
          <w:numId w:val="4"/>
        </w:numPr>
        <w:shd w:val="clear" w:color="auto" w:fill="auto"/>
        <w:tabs>
          <w:tab w:val="left" w:pos="1032"/>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понятиях «право», «свобода», «обязанность» личности;</w:t>
      </w:r>
    </w:p>
    <w:p w14:paraId="5B3E2AF4" w14:textId="77777777" w:rsidR="00D6796B" w:rsidRPr="00C5223E" w:rsidRDefault="00D6796B" w:rsidP="00F26138">
      <w:pPr>
        <w:pStyle w:val="24"/>
        <w:numPr>
          <w:ilvl w:val="0"/>
          <w:numId w:val="4"/>
        </w:numPr>
        <w:shd w:val="clear" w:color="auto" w:fill="auto"/>
        <w:tabs>
          <w:tab w:val="left" w:pos="1032"/>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принципах взаимоотношения между государством и личностью;</w:t>
      </w:r>
    </w:p>
    <w:p w14:paraId="7B02B2D8" w14:textId="77777777" w:rsidR="00D6796B" w:rsidRPr="00C5223E" w:rsidRDefault="00D6796B" w:rsidP="00F26138">
      <w:pPr>
        <w:pStyle w:val="24"/>
        <w:numPr>
          <w:ilvl w:val="0"/>
          <w:numId w:val="4"/>
        </w:numPr>
        <w:shd w:val="clear" w:color="auto" w:fill="auto"/>
        <w:tabs>
          <w:tab w:val="left" w:pos="1037"/>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содержании международных документов о правах человека;</w:t>
      </w:r>
    </w:p>
    <w:p w14:paraId="3194115D"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 полномочиях органов внутренних</w:t>
      </w:r>
      <w:r w:rsidR="00891714" w:rsidRPr="00C5223E">
        <w:rPr>
          <w:rFonts w:ascii="Times New Roman" w:hAnsi="Times New Roman" w:cs="Times New Roman"/>
          <w:sz w:val="28"/>
          <w:szCs w:val="28"/>
        </w:rPr>
        <w:t xml:space="preserve"> дел, при проведении оперативно-</w:t>
      </w:r>
      <w:r w:rsidRPr="00C5223E">
        <w:rPr>
          <w:rFonts w:ascii="Times New Roman" w:hAnsi="Times New Roman" w:cs="Times New Roman"/>
          <w:sz w:val="28"/>
          <w:szCs w:val="28"/>
        </w:rPr>
        <w:t>розыскных мероприятий в области соблюдения прав человека и гражданина.</w:t>
      </w:r>
    </w:p>
    <w:p w14:paraId="186AF13B"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понятие и принципы правового положения личности в Республике Беларусь;</w:t>
      </w:r>
    </w:p>
    <w:p w14:paraId="59B5331B"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основные права и свободы граждан, закрепленные в Конституции Республики Беларусь Беларуси;</w:t>
      </w:r>
    </w:p>
    <w:p w14:paraId="17768860" w14:textId="77777777" w:rsidR="00D6796B" w:rsidRPr="00C5223E" w:rsidRDefault="00D6796B" w:rsidP="00F26138">
      <w:pPr>
        <w:pStyle w:val="24"/>
        <w:numPr>
          <w:ilvl w:val="0"/>
          <w:numId w:val="4"/>
        </w:numPr>
        <w:shd w:val="clear" w:color="auto" w:fill="auto"/>
        <w:tabs>
          <w:tab w:val="left" w:pos="1037"/>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конституционные обязанности граждан Республики Беларусь;</w:t>
      </w:r>
    </w:p>
    <w:p w14:paraId="395A7E20"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основания и порядок приобретения и прекращения гражданства Беларуси;</w:t>
      </w:r>
    </w:p>
    <w:p w14:paraId="5FA574C1"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права и обязанности иностранных граждан и лиц без гражданства, основания их выдворения за пределы Республики Беларусь</w:t>
      </w:r>
    </w:p>
    <w:p w14:paraId="697CF5DD" w14:textId="77777777" w:rsidR="00D6796B" w:rsidRPr="00C5223E" w:rsidRDefault="00D6796B" w:rsidP="00F26138">
      <w:pPr>
        <w:pStyle w:val="24"/>
        <w:numPr>
          <w:ilvl w:val="0"/>
          <w:numId w:val="4"/>
        </w:numPr>
        <w:shd w:val="clear" w:color="auto" w:fill="auto"/>
        <w:tabs>
          <w:tab w:val="left" w:pos="1013"/>
        </w:tabs>
        <w:spacing w:line="240" w:lineRule="auto"/>
        <w:ind w:firstLine="709"/>
        <w:rPr>
          <w:rFonts w:ascii="Times New Roman" w:hAnsi="Times New Roman" w:cs="Times New Roman"/>
          <w:sz w:val="28"/>
          <w:szCs w:val="28"/>
        </w:rPr>
      </w:pPr>
      <w:r w:rsidRPr="00C5223E">
        <w:rPr>
          <w:rFonts w:ascii="Times New Roman" w:hAnsi="Times New Roman" w:cs="Times New Roman"/>
          <w:sz w:val="28"/>
          <w:szCs w:val="28"/>
        </w:rPr>
        <w:t xml:space="preserve">законодательное обеспечение реализации </w:t>
      </w:r>
      <w:proofErr w:type="spellStart"/>
      <w:r w:rsidRPr="00C5223E">
        <w:rPr>
          <w:rFonts w:ascii="Times New Roman" w:hAnsi="Times New Roman" w:cs="Times New Roman"/>
          <w:sz w:val="28"/>
          <w:szCs w:val="28"/>
        </w:rPr>
        <w:t>Орхусской</w:t>
      </w:r>
      <w:proofErr w:type="spellEnd"/>
      <w:r w:rsidRPr="00C5223E">
        <w:rPr>
          <w:rFonts w:ascii="Times New Roman" w:hAnsi="Times New Roman" w:cs="Times New Roman"/>
          <w:sz w:val="28"/>
          <w:szCs w:val="28"/>
        </w:rPr>
        <w:t xml:space="preserve"> конвенции в Республике Беларусь.</w:t>
      </w:r>
    </w:p>
    <w:p w14:paraId="79F112BF" w14:textId="77777777" w:rsidR="00D6796B" w:rsidRDefault="00D6796B" w:rsidP="00D6796B">
      <w:pPr>
        <w:pStyle w:val="24"/>
        <w:shd w:val="clear" w:color="auto" w:fill="auto"/>
        <w:spacing w:line="240" w:lineRule="auto"/>
        <w:ind w:firstLine="760"/>
        <w:rPr>
          <w:rFonts w:ascii="Times New Roman" w:hAnsi="Times New Roman" w:cs="Times New Roman"/>
          <w:sz w:val="28"/>
          <w:szCs w:val="28"/>
        </w:rPr>
      </w:pPr>
    </w:p>
    <w:p w14:paraId="30692612" w14:textId="77777777" w:rsidR="004E082A" w:rsidRDefault="004E082A" w:rsidP="00D6796B">
      <w:pPr>
        <w:pStyle w:val="24"/>
        <w:shd w:val="clear" w:color="auto" w:fill="auto"/>
        <w:spacing w:line="240" w:lineRule="auto"/>
        <w:ind w:firstLine="760"/>
        <w:rPr>
          <w:rFonts w:ascii="Times New Roman" w:hAnsi="Times New Roman" w:cs="Times New Roman"/>
          <w:b/>
          <w:i/>
          <w:sz w:val="28"/>
          <w:szCs w:val="28"/>
        </w:rPr>
      </w:pPr>
      <w:r w:rsidRPr="004E082A">
        <w:rPr>
          <w:rFonts w:ascii="Times New Roman" w:hAnsi="Times New Roman" w:cs="Times New Roman"/>
          <w:b/>
          <w:i/>
          <w:sz w:val="28"/>
          <w:szCs w:val="28"/>
        </w:rPr>
        <w:t>Перечень рекомендуемой литературы по теме:</w:t>
      </w:r>
    </w:p>
    <w:p w14:paraId="4CE63D9B" w14:textId="77777777" w:rsidR="004E082A" w:rsidRPr="00EF2CF9" w:rsidRDefault="004E082A" w:rsidP="00EF2CF9">
      <w:pPr>
        <w:pStyle w:val="24"/>
        <w:shd w:val="clear" w:color="auto" w:fill="auto"/>
        <w:spacing w:line="240" w:lineRule="auto"/>
        <w:ind w:firstLine="760"/>
        <w:rPr>
          <w:rFonts w:ascii="Times New Roman" w:hAnsi="Times New Roman" w:cs="Times New Roman"/>
          <w:b/>
          <w:iCs/>
          <w:sz w:val="28"/>
          <w:szCs w:val="28"/>
        </w:rPr>
      </w:pPr>
      <w:r w:rsidRPr="00EF2CF9">
        <w:rPr>
          <w:rFonts w:ascii="Times New Roman" w:hAnsi="Times New Roman" w:cs="Times New Roman"/>
          <w:b/>
          <w:iCs/>
          <w:sz w:val="28"/>
          <w:szCs w:val="28"/>
        </w:rPr>
        <w:t>Основная литература</w:t>
      </w:r>
    </w:p>
    <w:p w14:paraId="37D63E92"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lastRenderedPageBreak/>
        <w:t xml:space="preserve">1. Василевич, Г. А.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курсантов и студентов учреждений высшего образования по специальностям «Правоведение», «Экономическое право», «Судебные криминалистические экспертизы», «Государственное управление и право» / Г. А. Василевич, Л. В.. </w:t>
      </w:r>
      <w:proofErr w:type="spellStart"/>
      <w:r w:rsidRPr="00EF2CF9">
        <w:rPr>
          <w:rFonts w:ascii="Times New Roman" w:hAnsi="Times New Roman"/>
          <w:sz w:val="28"/>
          <w:szCs w:val="28"/>
        </w:rPr>
        <w:t>Саленик</w:t>
      </w:r>
      <w:proofErr w:type="spellEnd"/>
      <w:r w:rsidRPr="00EF2CF9">
        <w:rPr>
          <w:rFonts w:ascii="Times New Roman" w:hAnsi="Times New Roman"/>
          <w:sz w:val="28"/>
          <w:szCs w:val="28"/>
        </w:rPr>
        <w:t xml:space="preserve"> ; Академия Министерства внутренних дел Республики Беларусь.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Академия МВД Республики Беларусь, 2019. – 411 с.</w:t>
      </w:r>
    </w:p>
    <w:p w14:paraId="312B4A05"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2. Петров, А. П. Конституционное </w:t>
      </w:r>
      <w:proofErr w:type="gramStart"/>
      <w:r w:rsidRPr="00EF2CF9">
        <w:rPr>
          <w:rFonts w:ascii="Times New Roman" w:hAnsi="Times New Roman"/>
          <w:sz w:val="28"/>
          <w:szCs w:val="28"/>
        </w:rPr>
        <w:t>право :</w:t>
      </w:r>
      <w:proofErr w:type="gramEnd"/>
      <w:r w:rsidRPr="00EF2CF9">
        <w:rPr>
          <w:rFonts w:ascii="Times New Roman" w:hAnsi="Times New Roman"/>
          <w:sz w:val="28"/>
          <w:szCs w:val="28"/>
        </w:rPr>
        <w:t xml:space="preserve"> учебник для студентов учреждений высшего образования по специальностям «Международное право», «Правоведение», «Экономическое право» / А. П. Петров.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РИВШ, 2019. – 434 с.</w:t>
      </w:r>
    </w:p>
    <w:p w14:paraId="64C379A1"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3. Обеспечение прав </w:t>
      </w:r>
      <w:proofErr w:type="gramStart"/>
      <w:r w:rsidRPr="00EF2CF9">
        <w:rPr>
          <w:rFonts w:ascii="Times New Roman" w:hAnsi="Times New Roman"/>
          <w:sz w:val="28"/>
          <w:szCs w:val="28"/>
        </w:rPr>
        <w:t>человека :учебник</w:t>
      </w:r>
      <w:proofErr w:type="gramEnd"/>
      <w:r w:rsidRPr="00EF2CF9">
        <w:rPr>
          <w:rFonts w:ascii="Times New Roman" w:hAnsi="Times New Roman"/>
          <w:sz w:val="28"/>
          <w:szCs w:val="28"/>
        </w:rPr>
        <w:t xml:space="preserve"> / М. И. </w:t>
      </w:r>
      <w:proofErr w:type="spellStart"/>
      <w:r w:rsidRPr="00EF2CF9">
        <w:rPr>
          <w:rFonts w:ascii="Times New Roman" w:hAnsi="Times New Roman"/>
          <w:sz w:val="28"/>
          <w:szCs w:val="28"/>
        </w:rPr>
        <w:t>Акатнова</w:t>
      </w:r>
      <w:proofErr w:type="spellEnd"/>
      <w:r w:rsidRPr="00EF2CF9">
        <w:rPr>
          <w:rFonts w:ascii="Times New Roman" w:hAnsi="Times New Roman"/>
          <w:sz w:val="28"/>
          <w:szCs w:val="28"/>
        </w:rPr>
        <w:t xml:space="preserve"> и др. ; </w:t>
      </w:r>
      <w:proofErr w:type="spellStart"/>
      <w:r w:rsidRPr="00EF2CF9">
        <w:rPr>
          <w:rFonts w:ascii="Times New Roman" w:hAnsi="Times New Roman"/>
          <w:sz w:val="28"/>
          <w:szCs w:val="28"/>
        </w:rPr>
        <w:t>Барнаульск</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юридич</w:t>
      </w:r>
      <w:proofErr w:type="spellEnd"/>
      <w:r w:rsidRPr="00EF2CF9">
        <w:rPr>
          <w:rFonts w:ascii="Times New Roman" w:hAnsi="Times New Roman"/>
          <w:sz w:val="28"/>
          <w:szCs w:val="28"/>
        </w:rPr>
        <w:t xml:space="preserve">. ин-т МВД Российской Федерации. – </w:t>
      </w:r>
      <w:proofErr w:type="gramStart"/>
      <w:r w:rsidRPr="00EF2CF9">
        <w:rPr>
          <w:rFonts w:ascii="Times New Roman" w:hAnsi="Times New Roman"/>
          <w:sz w:val="28"/>
          <w:szCs w:val="28"/>
        </w:rPr>
        <w:t>Барнаул :</w:t>
      </w:r>
      <w:proofErr w:type="gramEnd"/>
      <w:r w:rsidRPr="00EF2CF9">
        <w:rPr>
          <w:rFonts w:ascii="Times New Roman" w:hAnsi="Times New Roman"/>
          <w:sz w:val="28"/>
          <w:szCs w:val="28"/>
        </w:rPr>
        <w:t xml:space="preserve"> Барнаульский юридический институт МВД России, 2016. –599 с.</w:t>
      </w:r>
    </w:p>
    <w:p w14:paraId="57F01FBD" w14:textId="77777777" w:rsidR="00EF2CF9" w:rsidRDefault="00EF2CF9" w:rsidP="00EF2CF9">
      <w:pPr>
        <w:ind w:firstLine="709"/>
        <w:jc w:val="both"/>
        <w:rPr>
          <w:rFonts w:ascii="Times New Roman" w:hAnsi="Times New Roman"/>
          <w:sz w:val="28"/>
          <w:szCs w:val="28"/>
        </w:rPr>
      </w:pPr>
    </w:p>
    <w:p w14:paraId="3A1E1132" w14:textId="11968EC7" w:rsidR="004E082A" w:rsidRPr="00EF2CF9" w:rsidRDefault="004E082A" w:rsidP="00EF2CF9">
      <w:pPr>
        <w:ind w:firstLine="709"/>
        <w:jc w:val="both"/>
        <w:rPr>
          <w:rFonts w:ascii="Times New Roman" w:hAnsi="Times New Roman"/>
          <w:b/>
          <w:bCs/>
          <w:sz w:val="28"/>
          <w:szCs w:val="28"/>
        </w:rPr>
      </w:pPr>
      <w:r w:rsidRPr="00EF2CF9">
        <w:rPr>
          <w:rFonts w:ascii="Times New Roman" w:hAnsi="Times New Roman"/>
          <w:b/>
          <w:bCs/>
          <w:sz w:val="28"/>
          <w:szCs w:val="28"/>
        </w:rPr>
        <w:t>Нормативные правовые акты</w:t>
      </w:r>
    </w:p>
    <w:p w14:paraId="2E8680BC"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 xml:space="preserve">4. Конституция Республики Беларусь: с изм. и доп., принятыми на </w:t>
      </w:r>
      <w:proofErr w:type="spellStart"/>
      <w:r w:rsidRPr="00EF2CF9">
        <w:rPr>
          <w:rFonts w:ascii="Times New Roman" w:hAnsi="Times New Roman"/>
          <w:sz w:val="28"/>
          <w:szCs w:val="28"/>
        </w:rPr>
        <w:t>респ.референдумах</w:t>
      </w:r>
      <w:proofErr w:type="spellEnd"/>
      <w:r w:rsidRPr="00EF2CF9">
        <w:rPr>
          <w:rFonts w:ascii="Times New Roman" w:hAnsi="Times New Roman"/>
          <w:sz w:val="28"/>
          <w:szCs w:val="28"/>
        </w:rPr>
        <w:t xml:space="preserve"> 24 </w:t>
      </w:r>
      <w:proofErr w:type="spellStart"/>
      <w:r w:rsidRPr="00EF2CF9">
        <w:rPr>
          <w:rFonts w:ascii="Times New Roman" w:hAnsi="Times New Roman"/>
          <w:sz w:val="28"/>
          <w:szCs w:val="28"/>
        </w:rPr>
        <w:t>нояб</w:t>
      </w:r>
      <w:proofErr w:type="spellEnd"/>
      <w:r w:rsidRPr="00EF2CF9">
        <w:rPr>
          <w:rFonts w:ascii="Times New Roman" w:hAnsi="Times New Roman"/>
          <w:sz w:val="28"/>
          <w:szCs w:val="28"/>
        </w:rPr>
        <w:t xml:space="preserve">. 1996 </w:t>
      </w:r>
      <w:proofErr w:type="spellStart"/>
      <w:r w:rsidRPr="00EF2CF9">
        <w:rPr>
          <w:rFonts w:ascii="Times New Roman" w:hAnsi="Times New Roman"/>
          <w:sz w:val="28"/>
          <w:szCs w:val="28"/>
        </w:rPr>
        <w:t>г.и</w:t>
      </w:r>
      <w:proofErr w:type="spellEnd"/>
      <w:r w:rsidRPr="00EF2CF9">
        <w:rPr>
          <w:rFonts w:ascii="Times New Roman" w:hAnsi="Times New Roman"/>
          <w:sz w:val="28"/>
          <w:szCs w:val="28"/>
        </w:rPr>
        <w:t xml:space="preserve"> 17 окт. 2004 г.). – </w:t>
      </w:r>
      <w:proofErr w:type="gramStart"/>
      <w:r w:rsidRPr="00EF2CF9">
        <w:rPr>
          <w:rFonts w:ascii="Times New Roman" w:hAnsi="Times New Roman"/>
          <w:sz w:val="28"/>
          <w:szCs w:val="28"/>
        </w:rPr>
        <w:t>Минск :</w:t>
      </w:r>
      <w:proofErr w:type="gramEnd"/>
      <w:r w:rsidRPr="00EF2CF9">
        <w:rPr>
          <w:rFonts w:ascii="Times New Roman" w:hAnsi="Times New Roman"/>
          <w:sz w:val="28"/>
          <w:szCs w:val="28"/>
        </w:rPr>
        <w:t xml:space="preserve">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 2016.– 62 с.</w:t>
      </w:r>
    </w:p>
    <w:p w14:paraId="79057067"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5. Всеобщая декларация прав человека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[принята в Нью-Йорке 10.12.1948г.] // ЭТАЛОН. Международные договоры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60B623E4" w14:textId="77777777" w:rsidR="004E082A" w:rsidRPr="00EF2CF9" w:rsidRDefault="004E082A" w:rsidP="004E082A">
      <w:pPr>
        <w:ind w:firstLine="709"/>
        <w:jc w:val="both"/>
        <w:rPr>
          <w:rFonts w:ascii="Times New Roman" w:hAnsi="Times New Roman"/>
          <w:sz w:val="28"/>
          <w:szCs w:val="28"/>
        </w:rPr>
      </w:pPr>
      <w:r w:rsidRPr="00EF2CF9">
        <w:rPr>
          <w:rFonts w:ascii="Times New Roman" w:hAnsi="Times New Roman"/>
          <w:sz w:val="28"/>
          <w:szCs w:val="28"/>
        </w:rPr>
        <w:t>6. Об органах внутренних дел Республики Беларусь [Электронный ресурс</w:t>
      </w:r>
      <w:proofErr w:type="gramStart"/>
      <w:r w:rsidRPr="00EF2CF9">
        <w:rPr>
          <w:rFonts w:ascii="Times New Roman" w:hAnsi="Times New Roman"/>
          <w:sz w:val="28"/>
          <w:szCs w:val="28"/>
        </w:rPr>
        <w:t>] :</w:t>
      </w:r>
      <w:proofErr w:type="gramEnd"/>
      <w:r w:rsidRPr="00EF2CF9">
        <w:rPr>
          <w:rFonts w:ascii="Times New Roman" w:hAnsi="Times New Roman"/>
          <w:sz w:val="28"/>
          <w:szCs w:val="28"/>
        </w:rPr>
        <w:t xml:space="preserve"> Закон </w:t>
      </w:r>
      <w:proofErr w:type="spellStart"/>
      <w:r w:rsidRPr="00EF2CF9">
        <w:rPr>
          <w:rFonts w:ascii="Times New Roman" w:hAnsi="Times New Roman"/>
          <w:sz w:val="28"/>
          <w:szCs w:val="28"/>
        </w:rPr>
        <w:t>Респ</w:t>
      </w:r>
      <w:proofErr w:type="spellEnd"/>
      <w:r w:rsidRPr="00EF2CF9">
        <w:rPr>
          <w:rFonts w:ascii="Times New Roman" w:hAnsi="Times New Roman"/>
          <w:sz w:val="28"/>
          <w:szCs w:val="28"/>
        </w:rPr>
        <w:t>. Беларусь,17 июля 2017 г., № 263–</w:t>
      </w:r>
      <w:proofErr w:type="gramStart"/>
      <w:r w:rsidRPr="00EF2CF9">
        <w:rPr>
          <w:rFonts w:ascii="Times New Roman" w:hAnsi="Times New Roman"/>
          <w:sz w:val="28"/>
          <w:szCs w:val="28"/>
        </w:rPr>
        <w:t>З :</w:t>
      </w:r>
      <w:proofErr w:type="gramEnd"/>
      <w:r w:rsidRPr="00EF2CF9">
        <w:rPr>
          <w:rFonts w:ascii="Times New Roman" w:hAnsi="Times New Roman"/>
          <w:sz w:val="28"/>
          <w:szCs w:val="28"/>
        </w:rPr>
        <w:t xml:space="preserve"> с изм. и доп. // ЭТАЛОН. Законодательство Республики Беларусь / Нац. центр правовой </w:t>
      </w:r>
      <w:proofErr w:type="spellStart"/>
      <w:r w:rsidRPr="00EF2CF9">
        <w:rPr>
          <w:rFonts w:ascii="Times New Roman" w:hAnsi="Times New Roman"/>
          <w:sz w:val="28"/>
          <w:szCs w:val="28"/>
        </w:rPr>
        <w:t>информ</w:t>
      </w:r>
      <w:proofErr w:type="spellEnd"/>
      <w:r w:rsidRPr="00EF2CF9">
        <w:rPr>
          <w:rFonts w:ascii="Times New Roman" w:hAnsi="Times New Roman"/>
          <w:sz w:val="28"/>
          <w:szCs w:val="28"/>
        </w:rPr>
        <w:t xml:space="preserve">. </w:t>
      </w:r>
      <w:proofErr w:type="spellStart"/>
      <w:r w:rsidRPr="00EF2CF9">
        <w:rPr>
          <w:rFonts w:ascii="Times New Roman" w:hAnsi="Times New Roman"/>
          <w:sz w:val="28"/>
          <w:szCs w:val="28"/>
        </w:rPr>
        <w:t>Респ.Беларусь</w:t>
      </w:r>
      <w:proofErr w:type="spellEnd"/>
      <w:r w:rsidRPr="00EF2CF9">
        <w:rPr>
          <w:rFonts w:ascii="Times New Roman" w:hAnsi="Times New Roman"/>
          <w:sz w:val="28"/>
          <w:szCs w:val="28"/>
        </w:rPr>
        <w:t>. – Минск, 2021.</w:t>
      </w:r>
    </w:p>
    <w:p w14:paraId="468BC110" w14:textId="77777777" w:rsidR="004E082A" w:rsidRDefault="004E082A">
      <w:pPr>
        <w:spacing w:after="200" w:line="276" w:lineRule="auto"/>
        <w:rPr>
          <w:rFonts w:ascii="Times New Roman" w:hAnsi="Times New Roman"/>
          <w:sz w:val="28"/>
          <w:szCs w:val="28"/>
        </w:rPr>
      </w:pPr>
      <w:r>
        <w:rPr>
          <w:rFonts w:ascii="Times New Roman" w:hAnsi="Times New Roman"/>
          <w:sz w:val="28"/>
          <w:szCs w:val="28"/>
        </w:rPr>
        <w:br w:type="page"/>
      </w:r>
    </w:p>
    <w:p w14:paraId="7A7A577A" w14:textId="77777777" w:rsidR="00D6796B" w:rsidRDefault="004E082A" w:rsidP="009F359C">
      <w:pPr>
        <w:pStyle w:val="1"/>
        <w:jc w:val="center"/>
        <w:rPr>
          <w:rFonts w:ascii="Times New Roman" w:hAnsi="Times New Roman"/>
          <w:sz w:val="28"/>
          <w:szCs w:val="28"/>
        </w:rPr>
      </w:pPr>
      <w:bookmarkStart w:id="7" w:name="_Toc63682750"/>
      <w:r>
        <w:rPr>
          <w:rFonts w:ascii="Times New Roman" w:hAnsi="Times New Roman"/>
          <w:sz w:val="28"/>
          <w:szCs w:val="28"/>
        </w:rPr>
        <w:lastRenderedPageBreak/>
        <w:t>МАТЕРИАЛЫ ДЛЯ ПОДГОТОВКИ К ВЫПОЛНЕНИЮ КОНТРОЛЬНОЙРАБОТЫ</w:t>
      </w:r>
      <w:bookmarkEnd w:id="7"/>
    </w:p>
    <w:p w14:paraId="427AED43" w14:textId="77777777" w:rsidR="004E082A" w:rsidRDefault="004E082A" w:rsidP="004E082A">
      <w:pPr>
        <w:tabs>
          <w:tab w:val="left" w:pos="600"/>
          <w:tab w:val="left" w:pos="1260"/>
        </w:tabs>
        <w:suppressAutoHyphens/>
        <w:ind w:right="-20" w:firstLine="709"/>
        <w:jc w:val="center"/>
        <w:rPr>
          <w:rFonts w:ascii="Times New Roman" w:hAnsi="Times New Roman"/>
          <w:sz w:val="28"/>
          <w:szCs w:val="28"/>
        </w:rPr>
      </w:pPr>
    </w:p>
    <w:p w14:paraId="00ED0C9E" w14:textId="77777777" w:rsidR="004E082A" w:rsidRDefault="004E082A" w:rsidP="004E082A">
      <w:pPr>
        <w:pStyle w:val="24"/>
        <w:shd w:val="clear" w:color="auto" w:fill="auto"/>
        <w:spacing w:line="240" w:lineRule="auto"/>
        <w:ind w:firstLine="760"/>
        <w:jc w:val="center"/>
        <w:rPr>
          <w:rFonts w:ascii="Times New Roman" w:hAnsi="Times New Roman" w:cs="Times New Roman"/>
          <w:sz w:val="28"/>
          <w:szCs w:val="28"/>
        </w:rPr>
      </w:pPr>
      <w:r w:rsidRPr="004E082A">
        <w:rPr>
          <w:rFonts w:ascii="Times New Roman" w:hAnsi="Times New Roman" w:cs="Times New Roman"/>
          <w:sz w:val="28"/>
          <w:szCs w:val="28"/>
        </w:rPr>
        <w:t>Для проверки уровня усвоения учебного материала проводится контрольная работа в форме тестирования.</w:t>
      </w:r>
    </w:p>
    <w:p w14:paraId="2109C4BE" w14:textId="77777777" w:rsidR="004E082A" w:rsidRPr="004E082A" w:rsidRDefault="004E082A" w:rsidP="004E082A">
      <w:pPr>
        <w:pStyle w:val="24"/>
        <w:shd w:val="clear" w:color="auto" w:fill="auto"/>
        <w:ind w:firstLine="760"/>
        <w:jc w:val="left"/>
        <w:rPr>
          <w:rFonts w:ascii="Times New Roman" w:hAnsi="Times New Roman" w:cs="Times New Roman"/>
          <w:sz w:val="28"/>
          <w:szCs w:val="28"/>
        </w:rPr>
      </w:pPr>
    </w:p>
    <w:p w14:paraId="0ECD8179"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 Всеобщая декларация прав человека: история создания и содержание</w:t>
      </w:r>
    </w:p>
    <w:p w14:paraId="7CECB2C4"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 Международный пакт о гражданских и политических правах</w:t>
      </w:r>
    </w:p>
    <w:p w14:paraId="1F930D6B"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3. Международный пакт об экономических, социальных и культурных правах</w:t>
      </w:r>
    </w:p>
    <w:p w14:paraId="677675A5"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 xml:space="preserve">4. Основные положения </w:t>
      </w:r>
      <w:proofErr w:type="spellStart"/>
      <w:r w:rsidRPr="00BA38F3">
        <w:rPr>
          <w:rFonts w:ascii="Times New Roman" w:hAnsi="Times New Roman" w:cs="Times New Roman"/>
          <w:sz w:val="28"/>
          <w:szCs w:val="28"/>
        </w:rPr>
        <w:t>Орхурсской</w:t>
      </w:r>
      <w:proofErr w:type="spellEnd"/>
      <w:r w:rsidRPr="00BA38F3">
        <w:rPr>
          <w:rFonts w:ascii="Times New Roman" w:hAnsi="Times New Roman" w:cs="Times New Roman"/>
          <w:sz w:val="28"/>
          <w:szCs w:val="28"/>
        </w:rPr>
        <w:t xml:space="preserve"> конвенции</w:t>
      </w:r>
    </w:p>
    <w:p w14:paraId="468C287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5. Подходы к классификации прав человека</w:t>
      </w:r>
    </w:p>
    <w:p w14:paraId="09FA0C52"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6. Гражданские права человека: понятие, характеристика</w:t>
      </w:r>
    </w:p>
    <w:p w14:paraId="58B74F2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7. Социальные права человека: понятие, характеристика</w:t>
      </w:r>
    </w:p>
    <w:p w14:paraId="0B6448D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8. Культурные права человека: понятие, характеристика</w:t>
      </w:r>
    </w:p>
    <w:p w14:paraId="214B0007"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9. Политические права человека: понятие, характеристика</w:t>
      </w:r>
    </w:p>
    <w:p w14:paraId="554CCE8E"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10. Экономические права человека: понятие, характеристика</w:t>
      </w:r>
    </w:p>
    <w:p w14:paraId="7E9CF865"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11. Организация Объединенных Наций: история создания и направления деятельности</w:t>
      </w:r>
    </w:p>
    <w:p w14:paraId="66F2409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12. Уставные органы ООН</w:t>
      </w:r>
    </w:p>
    <w:p w14:paraId="76A4AB1B"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13. Комиссия по правам человека: порядок формирования и направления деятельности</w:t>
      </w:r>
    </w:p>
    <w:p w14:paraId="26452B3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14. История развития взглядов на права человека</w:t>
      </w:r>
    </w:p>
    <w:p w14:paraId="46988386"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15. Региональные организации по защите прав человека</w:t>
      </w:r>
    </w:p>
    <w:p w14:paraId="63FA86A4"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16. Совет Европы: история создания, направления деятельности</w:t>
      </w:r>
    </w:p>
    <w:p w14:paraId="1D0C2F0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17. Европейский Суд по защите прав человека: история создания, порядок обращения</w:t>
      </w:r>
    </w:p>
    <w:p w14:paraId="7775C7A8"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18. Национальная система защиты прав человека в Республике Беларусь</w:t>
      </w:r>
    </w:p>
    <w:p w14:paraId="7C79723C"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19. Неправительственные правозащитные организации</w:t>
      </w:r>
    </w:p>
    <w:p w14:paraId="5A2071E3"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20. Неправительственные правозащитные организации в Республике Беларусь</w:t>
      </w:r>
    </w:p>
    <w:p w14:paraId="29BE08AD"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21. Понятие правового статуса и правового положения личности</w:t>
      </w:r>
    </w:p>
    <w:p w14:paraId="7A5FAE4F" w14:textId="77777777" w:rsidR="004E082A" w:rsidRPr="00BA38F3" w:rsidRDefault="004E082A" w:rsidP="00BA38F3">
      <w:pPr>
        <w:pStyle w:val="24"/>
        <w:shd w:val="clear" w:color="auto" w:fill="auto"/>
        <w:spacing w:line="240" w:lineRule="auto"/>
        <w:ind w:firstLine="760"/>
        <w:rPr>
          <w:rFonts w:ascii="Times New Roman" w:hAnsi="Times New Roman" w:cs="Times New Roman"/>
          <w:sz w:val="28"/>
          <w:szCs w:val="28"/>
        </w:rPr>
      </w:pPr>
      <w:r w:rsidRPr="00BA38F3">
        <w:rPr>
          <w:rFonts w:ascii="Times New Roman" w:hAnsi="Times New Roman" w:cs="Times New Roman"/>
          <w:sz w:val="28"/>
          <w:szCs w:val="28"/>
        </w:rPr>
        <w:t>22. Роль органов внутренних дел в обеспечении соблюдения прав и свобод человека и гражданина</w:t>
      </w:r>
    </w:p>
    <w:p w14:paraId="43AF0842" w14:textId="77777777" w:rsidR="004E082A" w:rsidRDefault="004E082A" w:rsidP="004E082A">
      <w:pPr>
        <w:tabs>
          <w:tab w:val="left" w:pos="600"/>
          <w:tab w:val="left" w:pos="1260"/>
        </w:tabs>
        <w:suppressAutoHyphens/>
        <w:ind w:right="-20" w:firstLine="709"/>
        <w:jc w:val="center"/>
        <w:rPr>
          <w:rFonts w:ascii="Times New Roman" w:hAnsi="Times New Roman"/>
          <w:sz w:val="28"/>
          <w:szCs w:val="28"/>
        </w:rPr>
      </w:pPr>
    </w:p>
    <w:p w14:paraId="2CDC93AF" w14:textId="77777777" w:rsidR="00DF44FB" w:rsidRDefault="00DF44FB" w:rsidP="00DF44FB">
      <w:pPr>
        <w:suppressAutoHyphens/>
        <w:ind w:right="-20"/>
        <w:jc w:val="both"/>
        <w:rPr>
          <w:rFonts w:ascii="Times New Roman" w:hAnsi="Times New Roman"/>
          <w:sz w:val="28"/>
          <w:szCs w:val="28"/>
        </w:rPr>
      </w:pPr>
      <w:r>
        <w:rPr>
          <w:rFonts w:ascii="Times New Roman" w:hAnsi="Times New Roman"/>
          <w:sz w:val="28"/>
          <w:szCs w:val="28"/>
        </w:rPr>
        <w:t xml:space="preserve">Старший преподаватель </w:t>
      </w:r>
    </w:p>
    <w:p w14:paraId="251A73E5" w14:textId="77777777" w:rsidR="00DF44FB" w:rsidRPr="00AE5790" w:rsidRDefault="00DF44FB" w:rsidP="00DF44FB">
      <w:pPr>
        <w:suppressAutoHyphens/>
        <w:ind w:right="-20"/>
        <w:jc w:val="both"/>
        <w:rPr>
          <w:rFonts w:ascii="Times New Roman" w:hAnsi="Times New Roman"/>
          <w:sz w:val="28"/>
          <w:szCs w:val="28"/>
        </w:rPr>
      </w:pPr>
      <w:r>
        <w:rPr>
          <w:rFonts w:ascii="Times New Roman" w:hAnsi="Times New Roman"/>
          <w:sz w:val="28"/>
          <w:szCs w:val="28"/>
        </w:rPr>
        <w:t>кафедры правовых дисциплин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И.В.Муравьев</w:t>
      </w:r>
      <w:proofErr w:type="spellEnd"/>
    </w:p>
    <w:sectPr w:rsidR="00DF44FB" w:rsidRPr="00AE5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0446F"/>
    <w:multiLevelType w:val="hybridMultilevel"/>
    <w:tmpl w:val="4BD6D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279E0"/>
    <w:multiLevelType w:val="multilevel"/>
    <w:tmpl w:val="B08677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0A40DE"/>
    <w:multiLevelType w:val="hybridMultilevel"/>
    <w:tmpl w:val="4E0E08B0"/>
    <w:lvl w:ilvl="0" w:tplc="98CC4688">
      <w:start w:val="1"/>
      <w:numFmt w:val="decimal"/>
      <w:lvlText w:val="%1."/>
      <w:lvlJc w:val="left"/>
      <w:pPr>
        <w:ind w:left="1165" w:hanging="405"/>
      </w:pPr>
      <w:rPr>
        <w:rFonts w:hint="default"/>
        <w:i w:val="0"/>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303D4586"/>
    <w:multiLevelType w:val="hybridMultilevel"/>
    <w:tmpl w:val="370401D4"/>
    <w:lvl w:ilvl="0" w:tplc="938A85F8">
      <w:start w:val="2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FC65B7"/>
    <w:multiLevelType w:val="multilevel"/>
    <w:tmpl w:val="C602E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572059"/>
    <w:multiLevelType w:val="hybridMultilevel"/>
    <w:tmpl w:val="5CE2B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51322BF"/>
    <w:multiLevelType w:val="hybridMultilevel"/>
    <w:tmpl w:val="628899A6"/>
    <w:lvl w:ilvl="0" w:tplc="FFFFFFFF">
      <w:numFmt w:val="bullet"/>
      <w:pStyle w:val="3"/>
      <w:lvlText w:val="-"/>
      <w:lvlJc w:val="left"/>
      <w:pPr>
        <w:tabs>
          <w:tab w:val="num" w:pos="1069"/>
        </w:tabs>
        <w:ind w:left="1069" w:hanging="360"/>
      </w:pPr>
      <w:rPr>
        <w:rFonts w:ascii="Courier New" w:eastAsia="Times New Roman" w:hAnsi="Courier New" w:cs="Courier New"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B7"/>
    <w:rsid w:val="000D4C4B"/>
    <w:rsid w:val="00137870"/>
    <w:rsid w:val="0017429F"/>
    <w:rsid w:val="002B44B7"/>
    <w:rsid w:val="003B0A87"/>
    <w:rsid w:val="00402553"/>
    <w:rsid w:val="004E082A"/>
    <w:rsid w:val="006014AB"/>
    <w:rsid w:val="006529D3"/>
    <w:rsid w:val="006A0014"/>
    <w:rsid w:val="006A4E05"/>
    <w:rsid w:val="007A6CF7"/>
    <w:rsid w:val="007B2190"/>
    <w:rsid w:val="00891714"/>
    <w:rsid w:val="009F359C"/>
    <w:rsid w:val="00A77F35"/>
    <w:rsid w:val="00AE5790"/>
    <w:rsid w:val="00BA38F3"/>
    <w:rsid w:val="00BD7925"/>
    <w:rsid w:val="00C5223E"/>
    <w:rsid w:val="00C630CE"/>
    <w:rsid w:val="00D3427A"/>
    <w:rsid w:val="00D6796B"/>
    <w:rsid w:val="00D94F1A"/>
    <w:rsid w:val="00DF44FB"/>
    <w:rsid w:val="00E46580"/>
    <w:rsid w:val="00EF2CF9"/>
    <w:rsid w:val="00F2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EF9C"/>
  <w15:docId w15:val="{0345B77B-E951-4FC1-B9B2-1A5A07E0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190"/>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2B44B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44B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2B44B7"/>
    <w:pPr>
      <w:keepNext/>
      <w:suppressAutoHyphens/>
      <w:autoSpaceDE w:val="0"/>
      <w:autoSpaceDN w:val="0"/>
      <w:adjustRightInd w:val="0"/>
      <w:spacing w:after="444"/>
      <w:jc w:val="center"/>
      <w:outlineLvl w:val="2"/>
    </w:pPr>
    <w:rPr>
      <w:rFonts w:ascii="Times New Roman" w:hAnsi="Times New Roman"/>
      <w:b/>
      <w:bCs/>
      <w:sz w:val="28"/>
    </w:rPr>
  </w:style>
  <w:style w:type="paragraph" w:styleId="4">
    <w:name w:val="heading 4"/>
    <w:basedOn w:val="a"/>
    <w:next w:val="a"/>
    <w:link w:val="40"/>
    <w:qFormat/>
    <w:rsid w:val="002B44B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2B44B7"/>
    <w:pPr>
      <w:spacing w:before="240" w:after="60"/>
      <w:outlineLvl w:val="4"/>
    </w:pPr>
    <w:rPr>
      <w:rFonts w:ascii="Times New Roman" w:hAnsi="Times New Roman"/>
      <w:b/>
      <w:bCs/>
      <w:i/>
      <w:iCs/>
      <w:sz w:val="26"/>
      <w:szCs w:val="26"/>
    </w:rPr>
  </w:style>
  <w:style w:type="paragraph" w:styleId="6">
    <w:name w:val="heading 6"/>
    <w:basedOn w:val="a"/>
    <w:next w:val="a"/>
    <w:link w:val="60"/>
    <w:qFormat/>
    <w:rsid w:val="002B44B7"/>
    <w:pPr>
      <w:keepNext/>
      <w:jc w:val="center"/>
      <w:outlineLvl w:val="5"/>
    </w:pPr>
    <w:rPr>
      <w:rFonts w:ascii="Times New Roman" w:hAnsi="Times New Roman"/>
      <w:b/>
      <w:sz w:val="28"/>
      <w:lang w:val="x-none" w:eastAsia="x-none"/>
    </w:rPr>
  </w:style>
  <w:style w:type="paragraph" w:styleId="7">
    <w:name w:val="heading 7"/>
    <w:basedOn w:val="a"/>
    <w:next w:val="a"/>
    <w:link w:val="70"/>
    <w:qFormat/>
    <w:rsid w:val="002B44B7"/>
    <w:pPr>
      <w:keepNext/>
      <w:jc w:val="center"/>
      <w:outlineLvl w:val="6"/>
    </w:pPr>
    <w:rPr>
      <w:rFonts w:ascii="Times New Roman" w:hAnsi="Times New Roman"/>
      <w:b/>
      <w:color w:val="FF0000"/>
      <w:sz w:val="28"/>
      <w:lang w:val="x-none" w:eastAsia="x-none"/>
    </w:rPr>
  </w:style>
  <w:style w:type="paragraph" w:styleId="8">
    <w:name w:val="heading 8"/>
    <w:basedOn w:val="a"/>
    <w:next w:val="a"/>
    <w:link w:val="80"/>
    <w:qFormat/>
    <w:rsid w:val="002B44B7"/>
    <w:pPr>
      <w:keepNext/>
      <w:jc w:val="center"/>
      <w:outlineLvl w:val="7"/>
    </w:pPr>
    <w:rPr>
      <w:rFonts w:ascii="Times New Roman" w:hAnsi="Times New Roman"/>
      <w:b/>
      <w:color w:val="008000"/>
      <w:sz w:val="28"/>
      <w:u w:val="single"/>
      <w:lang w:val="x-none" w:eastAsia="x-none"/>
    </w:rPr>
  </w:style>
  <w:style w:type="paragraph" w:styleId="9">
    <w:name w:val="heading 9"/>
    <w:basedOn w:val="a"/>
    <w:next w:val="a"/>
    <w:link w:val="90"/>
    <w:qFormat/>
    <w:rsid w:val="002B44B7"/>
    <w:pPr>
      <w:keepNext/>
      <w:jc w:val="center"/>
      <w:outlineLvl w:val="8"/>
    </w:pPr>
    <w:rPr>
      <w:rFonts w:ascii="Times New Roman" w:hAnsi="Times New Roman"/>
      <w:b/>
      <w:sz w:val="1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4B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44B7"/>
    <w:rPr>
      <w:rFonts w:ascii="Arial" w:eastAsia="Times New Roman" w:hAnsi="Arial" w:cs="Arial"/>
      <w:b/>
      <w:bCs/>
      <w:i/>
      <w:iCs/>
      <w:sz w:val="28"/>
      <w:szCs w:val="28"/>
      <w:lang w:eastAsia="ru-RU"/>
    </w:rPr>
  </w:style>
  <w:style w:type="character" w:customStyle="1" w:styleId="31">
    <w:name w:val="Заголовок 3 Знак"/>
    <w:basedOn w:val="a0"/>
    <w:link w:val="30"/>
    <w:rsid w:val="002B44B7"/>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2B44B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2B44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44B7"/>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2B44B7"/>
    <w:rPr>
      <w:rFonts w:ascii="Times New Roman" w:eastAsia="Times New Roman" w:hAnsi="Times New Roman" w:cs="Times New Roman"/>
      <w:b/>
      <w:color w:val="FF0000"/>
      <w:sz w:val="28"/>
      <w:szCs w:val="20"/>
      <w:lang w:val="x-none" w:eastAsia="x-none"/>
    </w:rPr>
  </w:style>
  <w:style w:type="character" w:customStyle="1" w:styleId="80">
    <w:name w:val="Заголовок 8 Знак"/>
    <w:basedOn w:val="a0"/>
    <w:link w:val="8"/>
    <w:rsid w:val="002B44B7"/>
    <w:rPr>
      <w:rFonts w:ascii="Times New Roman" w:eastAsia="Times New Roman" w:hAnsi="Times New Roman" w:cs="Times New Roman"/>
      <w:b/>
      <w:color w:val="008000"/>
      <w:sz w:val="28"/>
      <w:szCs w:val="20"/>
      <w:u w:val="single"/>
      <w:lang w:val="x-none" w:eastAsia="x-none"/>
    </w:rPr>
  </w:style>
  <w:style w:type="character" w:customStyle="1" w:styleId="90">
    <w:name w:val="Заголовок 9 Знак"/>
    <w:basedOn w:val="a0"/>
    <w:link w:val="9"/>
    <w:rsid w:val="002B44B7"/>
    <w:rPr>
      <w:rFonts w:ascii="Times New Roman" w:eastAsia="Times New Roman" w:hAnsi="Times New Roman" w:cs="Times New Roman"/>
      <w:b/>
      <w:sz w:val="18"/>
      <w:szCs w:val="24"/>
      <w:lang w:val="x-none" w:eastAsia="x-none"/>
    </w:rPr>
  </w:style>
  <w:style w:type="paragraph" w:styleId="a3">
    <w:name w:val="Body Text"/>
    <w:basedOn w:val="a"/>
    <w:link w:val="a4"/>
    <w:rsid w:val="002B44B7"/>
    <w:pPr>
      <w:jc w:val="right"/>
    </w:pPr>
    <w:rPr>
      <w:rFonts w:ascii="Times New Roman" w:hAnsi="Times New Roman"/>
      <w:sz w:val="24"/>
    </w:rPr>
  </w:style>
  <w:style w:type="character" w:customStyle="1" w:styleId="a4">
    <w:name w:val="Основной текст Знак"/>
    <w:basedOn w:val="a0"/>
    <w:link w:val="a3"/>
    <w:rsid w:val="002B44B7"/>
    <w:rPr>
      <w:rFonts w:ascii="Times New Roman" w:eastAsia="Times New Roman" w:hAnsi="Times New Roman" w:cs="Times New Roman"/>
      <w:sz w:val="24"/>
      <w:szCs w:val="20"/>
      <w:lang w:eastAsia="ru-RU"/>
    </w:rPr>
  </w:style>
  <w:style w:type="paragraph" w:customStyle="1" w:styleId="11">
    <w:name w:val="Обычный1"/>
    <w:rsid w:val="002B44B7"/>
    <w:pPr>
      <w:spacing w:after="0" w:line="240" w:lineRule="auto"/>
    </w:pPr>
    <w:rPr>
      <w:rFonts w:ascii="Times New Roman" w:eastAsia="Times New Roman" w:hAnsi="Times New Roman" w:cs="Times New Roman"/>
      <w:sz w:val="28"/>
      <w:szCs w:val="20"/>
      <w:lang w:eastAsia="ru-RU"/>
    </w:rPr>
  </w:style>
  <w:style w:type="paragraph" w:customStyle="1" w:styleId="3">
    <w:name w:val="Стиль3"/>
    <w:basedOn w:val="a"/>
    <w:rsid w:val="002B44B7"/>
    <w:pPr>
      <w:widowControl w:val="0"/>
      <w:numPr>
        <w:numId w:val="1"/>
      </w:numPr>
      <w:tabs>
        <w:tab w:val="left" w:pos="540"/>
      </w:tabs>
      <w:ind w:left="0" w:right="23" w:firstLine="720"/>
      <w:jc w:val="both"/>
    </w:pPr>
    <w:rPr>
      <w:rFonts w:ascii="Times New Roman" w:hAnsi="Times New Roman"/>
      <w:snapToGrid w:val="0"/>
      <w:sz w:val="30"/>
    </w:rPr>
  </w:style>
  <w:style w:type="paragraph" w:styleId="a5">
    <w:name w:val="Body Text Indent"/>
    <w:basedOn w:val="a"/>
    <w:link w:val="a6"/>
    <w:rsid w:val="002B44B7"/>
    <w:pPr>
      <w:spacing w:after="120"/>
      <w:ind w:left="283"/>
    </w:pPr>
  </w:style>
  <w:style w:type="character" w:customStyle="1" w:styleId="a6">
    <w:name w:val="Основной текст с отступом Знак"/>
    <w:basedOn w:val="a0"/>
    <w:link w:val="a5"/>
    <w:rsid w:val="002B44B7"/>
    <w:rPr>
      <w:rFonts w:ascii="Times New Roman CYR" w:eastAsia="Times New Roman" w:hAnsi="Times New Roman CYR" w:cs="Times New Roman"/>
      <w:sz w:val="20"/>
      <w:szCs w:val="20"/>
      <w:lang w:eastAsia="ru-RU"/>
    </w:rPr>
  </w:style>
  <w:style w:type="paragraph" w:styleId="21">
    <w:name w:val="Body Text Indent 2"/>
    <w:basedOn w:val="a"/>
    <w:link w:val="22"/>
    <w:rsid w:val="002B44B7"/>
    <w:pPr>
      <w:spacing w:after="120" w:line="480" w:lineRule="auto"/>
      <w:ind w:left="283"/>
    </w:pPr>
    <w:rPr>
      <w:rFonts w:ascii="Times New Roman" w:hAnsi="Times New Roman"/>
      <w:sz w:val="30"/>
      <w:szCs w:val="30"/>
    </w:rPr>
  </w:style>
  <w:style w:type="character" w:customStyle="1" w:styleId="22">
    <w:name w:val="Основной текст с отступом 2 Знак"/>
    <w:basedOn w:val="a0"/>
    <w:link w:val="21"/>
    <w:rsid w:val="002B44B7"/>
    <w:rPr>
      <w:rFonts w:ascii="Times New Roman" w:eastAsia="Times New Roman" w:hAnsi="Times New Roman" w:cs="Times New Roman"/>
      <w:sz w:val="30"/>
      <w:szCs w:val="30"/>
      <w:lang w:eastAsia="ru-RU"/>
    </w:rPr>
  </w:style>
  <w:style w:type="paragraph" w:styleId="a7">
    <w:name w:val="footnote text"/>
    <w:basedOn w:val="a"/>
    <w:link w:val="a8"/>
    <w:semiHidden/>
    <w:rsid w:val="002B44B7"/>
    <w:pPr>
      <w:widowControl w:val="0"/>
      <w:jc w:val="both"/>
    </w:pPr>
    <w:rPr>
      <w:rFonts w:ascii="Times New Roman" w:hAnsi="Times New Roman"/>
      <w:i/>
      <w:sz w:val="26"/>
    </w:rPr>
  </w:style>
  <w:style w:type="character" w:customStyle="1" w:styleId="a8">
    <w:name w:val="Текст сноски Знак"/>
    <w:basedOn w:val="a0"/>
    <w:link w:val="a7"/>
    <w:semiHidden/>
    <w:rsid w:val="002B44B7"/>
    <w:rPr>
      <w:rFonts w:ascii="Times New Roman" w:eastAsia="Times New Roman" w:hAnsi="Times New Roman" w:cs="Times New Roman"/>
      <w:i/>
      <w:sz w:val="26"/>
      <w:szCs w:val="20"/>
      <w:lang w:eastAsia="ru-RU"/>
    </w:rPr>
  </w:style>
  <w:style w:type="paragraph" w:styleId="32">
    <w:name w:val="Body Text 3"/>
    <w:basedOn w:val="a"/>
    <w:link w:val="33"/>
    <w:rsid w:val="002B44B7"/>
    <w:pPr>
      <w:spacing w:after="120"/>
    </w:pPr>
    <w:rPr>
      <w:rFonts w:ascii="Times New Roman" w:hAnsi="Times New Roman"/>
      <w:sz w:val="16"/>
      <w:szCs w:val="16"/>
    </w:rPr>
  </w:style>
  <w:style w:type="character" w:customStyle="1" w:styleId="33">
    <w:name w:val="Основной текст 3 Знак"/>
    <w:basedOn w:val="a0"/>
    <w:link w:val="32"/>
    <w:rsid w:val="002B44B7"/>
    <w:rPr>
      <w:rFonts w:ascii="Times New Roman" w:eastAsia="Times New Roman" w:hAnsi="Times New Roman" w:cs="Times New Roman"/>
      <w:sz w:val="16"/>
      <w:szCs w:val="16"/>
      <w:lang w:eastAsia="ru-RU"/>
    </w:rPr>
  </w:style>
  <w:style w:type="paragraph" w:styleId="34">
    <w:name w:val="Body Text Indent 3"/>
    <w:basedOn w:val="a"/>
    <w:link w:val="35"/>
    <w:rsid w:val="002B44B7"/>
    <w:pPr>
      <w:spacing w:after="120"/>
      <w:ind w:left="283"/>
    </w:pPr>
    <w:rPr>
      <w:rFonts w:ascii="Times New Roman" w:hAnsi="Times New Roman"/>
      <w:sz w:val="16"/>
      <w:szCs w:val="16"/>
    </w:rPr>
  </w:style>
  <w:style w:type="character" w:customStyle="1" w:styleId="35">
    <w:name w:val="Основной текст с отступом 3 Знак"/>
    <w:basedOn w:val="a0"/>
    <w:link w:val="34"/>
    <w:rsid w:val="002B44B7"/>
    <w:rPr>
      <w:rFonts w:ascii="Times New Roman" w:eastAsia="Times New Roman" w:hAnsi="Times New Roman" w:cs="Times New Roman"/>
      <w:sz w:val="16"/>
      <w:szCs w:val="16"/>
      <w:lang w:eastAsia="ru-RU"/>
    </w:rPr>
  </w:style>
  <w:style w:type="character" w:customStyle="1" w:styleId="23">
    <w:name w:val="Основной текст (2)_"/>
    <w:link w:val="24"/>
    <w:rsid w:val="002B44B7"/>
    <w:rPr>
      <w:rFonts w:ascii="Century Schoolbook" w:hAnsi="Century Schoolbook"/>
      <w:sz w:val="18"/>
      <w:szCs w:val="18"/>
      <w:shd w:val="clear" w:color="auto" w:fill="FFFFFF"/>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
    <w:rsid w:val="002B44B7"/>
    <w:rPr>
      <w:rFonts w:ascii="Bookman Old Style" w:hAnsi="Bookman Old Style" w:cs="Bookman Old Style"/>
      <w:spacing w:val="1"/>
      <w:sz w:val="17"/>
      <w:szCs w:val="17"/>
      <w:lang w:bidi="ar-SA"/>
    </w:rPr>
  </w:style>
  <w:style w:type="paragraph" w:customStyle="1" w:styleId="24">
    <w:name w:val="Основной текст (2)"/>
    <w:basedOn w:val="a"/>
    <w:link w:val="23"/>
    <w:rsid w:val="002B44B7"/>
    <w:pPr>
      <w:widowControl w:val="0"/>
      <w:shd w:val="clear" w:color="auto" w:fill="FFFFFF"/>
      <w:spacing w:line="254" w:lineRule="exact"/>
      <w:ind w:hanging="540"/>
      <w:jc w:val="both"/>
    </w:pPr>
    <w:rPr>
      <w:rFonts w:ascii="Century Schoolbook" w:eastAsiaTheme="minorHAnsi" w:hAnsi="Century Schoolbook" w:cstheme="minorBidi"/>
      <w:sz w:val="18"/>
      <w:szCs w:val="18"/>
      <w:lang w:eastAsia="en-US"/>
    </w:rPr>
  </w:style>
  <w:style w:type="paragraph" w:customStyle="1" w:styleId="FR1">
    <w:name w:val="FR1"/>
    <w:rsid w:val="002B44B7"/>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table" w:styleId="a9">
    <w:name w:val="Table Grid"/>
    <w:basedOn w:val="a1"/>
    <w:rsid w:val="002B44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
    <w:rsid w:val="002B44B7"/>
    <w:rPr>
      <w:rFonts w:ascii="Century Schoolbook" w:hAnsi="Century Schoolbook" w:cs="Century Schoolbook"/>
      <w:b/>
      <w:bCs/>
      <w:sz w:val="16"/>
      <w:szCs w:val="16"/>
      <w:u w:val="none"/>
      <w:lang w:val="ru-RU" w:eastAsia="ru-RU" w:bidi="ar-SA"/>
    </w:rPr>
  </w:style>
  <w:style w:type="paragraph" w:customStyle="1" w:styleId="ConsNormal">
    <w:name w:val="ConsNormal"/>
    <w:rsid w:val="002B44B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2B44B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rmal1">
    <w:name w:val="Normal1"/>
    <w:rsid w:val="002B44B7"/>
    <w:pPr>
      <w:widowControl w:val="0"/>
      <w:spacing w:after="0" w:line="240" w:lineRule="auto"/>
    </w:pPr>
    <w:rPr>
      <w:rFonts w:ascii="Times New Roman" w:eastAsia="Times New Roman" w:hAnsi="Times New Roman" w:cs="Times New Roman"/>
      <w:snapToGrid w:val="0"/>
      <w:sz w:val="26"/>
      <w:szCs w:val="20"/>
      <w:lang w:eastAsia="ru-RU"/>
    </w:rPr>
  </w:style>
  <w:style w:type="character" w:styleId="aa">
    <w:name w:val="Hyperlink"/>
    <w:uiPriority w:val="99"/>
    <w:rsid w:val="002B44B7"/>
    <w:rPr>
      <w:rFonts w:ascii="Arial" w:hAnsi="Arial" w:cs="Arial" w:hint="default"/>
      <w:strike w:val="0"/>
      <w:dstrike w:val="0"/>
      <w:color w:val="2F6790"/>
      <w:sz w:val="22"/>
      <w:szCs w:val="22"/>
      <w:u w:val="none"/>
      <w:effect w:val="none"/>
    </w:rPr>
  </w:style>
  <w:style w:type="paragraph" w:styleId="ab">
    <w:name w:val="header"/>
    <w:basedOn w:val="a"/>
    <w:link w:val="ac"/>
    <w:rsid w:val="002B44B7"/>
    <w:pPr>
      <w:tabs>
        <w:tab w:val="center" w:pos="4153"/>
        <w:tab w:val="right" w:pos="8306"/>
      </w:tabs>
      <w:ind w:firstLine="851"/>
      <w:jc w:val="both"/>
    </w:pPr>
    <w:rPr>
      <w:rFonts w:ascii="Times New Roman" w:hAnsi="Times New Roman"/>
      <w:sz w:val="28"/>
    </w:rPr>
  </w:style>
  <w:style w:type="character" w:customStyle="1" w:styleId="ac">
    <w:name w:val="Верхний колонтитул Знак"/>
    <w:basedOn w:val="a0"/>
    <w:link w:val="ab"/>
    <w:rsid w:val="002B44B7"/>
    <w:rPr>
      <w:rFonts w:ascii="Times New Roman" w:eastAsia="Times New Roman" w:hAnsi="Times New Roman" w:cs="Times New Roman"/>
      <w:sz w:val="28"/>
      <w:szCs w:val="20"/>
      <w:lang w:eastAsia="ru-RU"/>
    </w:rPr>
  </w:style>
  <w:style w:type="paragraph" w:customStyle="1" w:styleId="25">
    <w:name w:val="Обычный2"/>
    <w:rsid w:val="002B44B7"/>
    <w:pPr>
      <w:widowControl w:val="0"/>
      <w:snapToGrid w:val="0"/>
      <w:spacing w:after="0" w:line="439" w:lineRule="auto"/>
      <w:ind w:firstLine="34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2B44B7"/>
    <w:pPr>
      <w:ind w:firstLine="567"/>
      <w:jc w:val="both"/>
    </w:pPr>
    <w:rPr>
      <w:rFonts w:ascii="Times New Roman" w:hAnsi="Times New Roman"/>
      <w:sz w:val="28"/>
      <w:szCs w:val="28"/>
    </w:rPr>
  </w:style>
  <w:style w:type="paragraph" w:customStyle="1" w:styleId="ConsNonformat">
    <w:name w:val="ConsNonformat"/>
    <w:rsid w:val="002B44B7"/>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Normal (Web)"/>
    <w:basedOn w:val="a"/>
    <w:uiPriority w:val="99"/>
    <w:rsid w:val="002B44B7"/>
    <w:pPr>
      <w:autoSpaceDE w:val="0"/>
      <w:autoSpaceDN w:val="0"/>
      <w:spacing w:before="100" w:after="100"/>
    </w:pPr>
    <w:rPr>
      <w:rFonts w:ascii="Times New Roman" w:hAnsi="Times New Roman"/>
      <w:sz w:val="24"/>
      <w:szCs w:val="24"/>
    </w:rPr>
  </w:style>
  <w:style w:type="paragraph" w:styleId="26">
    <w:name w:val="Body Text 2"/>
    <w:basedOn w:val="a"/>
    <w:link w:val="27"/>
    <w:rsid w:val="002B44B7"/>
    <w:pPr>
      <w:spacing w:after="120" w:line="480" w:lineRule="auto"/>
    </w:pPr>
    <w:rPr>
      <w:rFonts w:ascii="Times New Roman" w:hAnsi="Times New Roman"/>
      <w:sz w:val="24"/>
      <w:szCs w:val="24"/>
    </w:rPr>
  </w:style>
  <w:style w:type="character" w:customStyle="1" w:styleId="27">
    <w:name w:val="Основной текст 2 Знак"/>
    <w:basedOn w:val="a0"/>
    <w:link w:val="26"/>
    <w:rsid w:val="002B44B7"/>
    <w:rPr>
      <w:rFonts w:ascii="Times New Roman" w:eastAsia="Times New Roman" w:hAnsi="Times New Roman" w:cs="Times New Roman"/>
      <w:sz w:val="24"/>
      <w:szCs w:val="24"/>
      <w:lang w:eastAsia="ru-RU"/>
    </w:rPr>
  </w:style>
  <w:style w:type="character" w:customStyle="1" w:styleId="Tahoma1">
    <w:name w:val="Основной текст + Tahoma1"/>
    <w:aliases w:val="6 pt,Интервал 0 pt2"/>
    <w:rsid w:val="002B44B7"/>
    <w:rPr>
      <w:rFonts w:ascii="Tahoma" w:hAnsi="Tahoma" w:cs="Tahoma"/>
      <w:spacing w:val="2"/>
      <w:sz w:val="12"/>
      <w:szCs w:val="12"/>
      <w:u w:val="none"/>
      <w:lang w:val="ru-RU" w:eastAsia="ru-RU" w:bidi="ar-SA"/>
    </w:rPr>
  </w:style>
  <w:style w:type="character" w:customStyle="1" w:styleId="0pt">
    <w:name w:val="Основной текст + Интервал 0 pt"/>
    <w:rsid w:val="002B44B7"/>
    <w:rPr>
      <w:rFonts w:ascii="Century Schoolbook" w:hAnsi="Century Schoolbook" w:cs="Century Schoolbook"/>
      <w:sz w:val="19"/>
      <w:szCs w:val="19"/>
      <w:u w:val="none"/>
      <w:lang w:val="ru-RU" w:eastAsia="ru-RU" w:bidi="ar-SA"/>
    </w:rPr>
  </w:style>
  <w:style w:type="character" w:customStyle="1" w:styleId="36">
    <w:name w:val="Основной текст (3)_"/>
    <w:link w:val="37"/>
    <w:rsid w:val="002B44B7"/>
    <w:rPr>
      <w:rFonts w:ascii="Century Schoolbook" w:hAnsi="Century Schoolbook"/>
      <w:spacing w:val="-2"/>
      <w:sz w:val="19"/>
      <w:szCs w:val="19"/>
      <w:shd w:val="clear" w:color="auto" w:fill="FFFFFF"/>
    </w:rPr>
  </w:style>
  <w:style w:type="paragraph" w:customStyle="1" w:styleId="37">
    <w:name w:val="Основной текст (3)"/>
    <w:basedOn w:val="a"/>
    <w:link w:val="36"/>
    <w:rsid w:val="002B44B7"/>
    <w:pPr>
      <w:widowControl w:val="0"/>
      <w:shd w:val="clear" w:color="auto" w:fill="FFFFFF"/>
      <w:spacing w:after="60" w:line="240" w:lineRule="atLeast"/>
    </w:pPr>
    <w:rPr>
      <w:rFonts w:ascii="Century Schoolbook" w:eastAsiaTheme="minorHAnsi" w:hAnsi="Century Schoolbook" w:cstheme="minorBidi"/>
      <w:spacing w:val="-2"/>
      <w:sz w:val="19"/>
      <w:szCs w:val="19"/>
      <w:lang w:eastAsia="en-US"/>
    </w:rPr>
  </w:style>
  <w:style w:type="character" w:styleId="ae">
    <w:name w:val="page number"/>
    <w:basedOn w:val="a0"/>
    <w:rsid w:val="002B44B7"/>
  </w:style>
  <w:style w:type="paragraph" w:styleId="af">
    <w:name w:val="footer"/>
    <w:basedOn w:val="a"/>
    <w:link w:val="af0"/>
    <w:rsid w:val="002B44B7"/>
    <w:pPr>
      <w:tabs>
        <w:tab w:val="center" w:pos="4677"/>
        <w:tab w:val="right" w:pos="9355"/>
      </w:tabs>
    </w:pPr>
  </w:style>
  <w:style w:type="character" w:customStyle="1" w:styleId="af0">
    <w:name w:val="Нижний колонтитул Знак"/>
    <w:basedOn w:val="a0"/>
    <w:link w:val="af"/>
    <w:rsid w:val="002B44B7"/>
    <w:rPr>
      <w:rFonts w:ascii="Times New Roman CYR" w:eastAsia="Times New Roman" w:hAnsi="Times New Roman CYR" w:cs="Times New Roman"/>
      <w:sz w:val="20"/>
      <w:szCs w:val="20"/>
      <w:lang w:eastAsia="ru-RU"/>
    </w:rPr>
  </w:style>
  <w:style w:type="paragraph" w:styleId="af1">
    <w:name w:val="Title"/>
    <w:basedOn w:val="a"/>
    <w:link w:val="af2"/>
    <w:qFormat/>
    <w:rsid w:val="002B44B7"/>
    <w:pPr>
      <w:jc w:val="center"/>
    </w:pPr>
    <w:rPr>
      <w:rFonts w:ascii="Times New Roman" w:hAnsi="Times New Roman"/>
      <w:sz w:val="32"/>
      <w:lang w:val="x-none" w:eastAsia="x-none"/>
    </w:rPr>
  </w:style>
  <w:style w:type="character" w:customStyle="1" w:styleId="af2">
    <w:name w:val="Название Знак"/>
    <w:basedOn w:val="a0"/>
    <w:link w:val="af1"/>
    <w:rsid w:val="002B44B7"/>
    <w:rPr>
      <w:rFonts w:ascii="Times New Roman" w:eastAsia="Times New Roman" w:hAnsi="Times New Roman" w:cs="Times New Roman"/>
      <w:sz w:val="32"/>
      <w:szCs w:val="20"/>
      <w:lang w:val="x-none" w:eastAsia="x-none"/>
    </w:rPr>
  </w:style>
  <w:style w:type="paragraph" w:styleId="af3">
    <w:name w:val="Block Text"/>
    <w:basedOn w:val="a"/>
    <w:rsid w:val="002B44B7"/>
    <w:pPr>
      <w:ind w:left="-108" w:right="-108"/>
    </w:pPr>
    <w:rPr>
      <w:rFonts w:ascii="Times New Roman" w:hAnsi="Times New Roman"/>
      <w:sz w:val="28"/>
    </w:rPr>
  </w:style>
  <w:style w:type="paragraph" w:customStyle="1" w:styleId="AR">
    <w:name w:val="AR"/>
    <w:rsid w:val="002B44B7"/>
    <w:pPr>
      <w:keepNext/>
      <w:keepLines/>
      <w:widowControl w:val="0"/>
      <w:tabs>
        <w:tab w:val="left" w:pos="2736"/>
      </w:tabs>
      <w:spacing w:before="360" w:after="360" w:line="240" w:lineRule="atLeast"/>
      <w:ind w:left="2750" w:hanging="1985"/>
    </w:pPr>
    <w:rPr>
      <w:rFonts w:ascii="Times New Roman" w:eastAsia="Times New Roman" w:hAnsi="Times New Roman" w:cs="Times New Roman"/>
      <w:b/>
      <w:sz w:val="24"/>
      <w:szCs w:val="20"/>
      <w:lang w:eastAsia="ru-RU"/>
    </w:rPr>
  </w:style>
  <w:style w:type="character" w:customStyle="1" w:styleId="af4">
    <w:name w:val="Основной текст_"/>
    <w:link w:val="12"/>
    <w:rsid w:val="002B44B7"/>
    <w:rPr>
      <w:spacing w:val="2"/>
      <w:sz w:val="26"/>
      <w:szCs w:val="26"/>
      <w:shd w:val="clear" w:color="auto" w:fill="FFFFFF"/>
    </w:rPr>
  </w:style>
  <w:style w:type="character" w:customStyle="1" w:styleId="13">
    <w:name w:val="Заголовок №1_"/>
    <w:link w:val="14"/>
    <w:rsid w:val="002B44B7"/>
    <w:rPr>
      <w:b/>
      <w:bCs/>
      <w:sz w:val="26"/>
      <w:szCs w:val="26"/>
      <w:shd w:val="clear" w:color="auto" w:fill="FFFFFF"/>
    </w:rPr>
  </w:style>
  <w:style w:type="paragraph" w:customStyle="1" w:styleId="12">
    <w:name w:val="Основной текст1"/>
    <w:basedOn w:val="a"/>
    <w:link w:val="af4"/>
    <w:rsid w:val="002B44B7"/>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paragraph" w:customStyle="1" w:styleId="14">
    <w:name w:val="Заголовок №1"/>
    <w:basedOn w:val="a"/>
    <w:link w:val="13"/>
    <w:rsid w:val="002B44B7"/>
    <w:pPr>
      <w:widowControl w:val="0"/>
      <w:shd w:val="clear" w:color="auto" w:fill="FFFFFF"/>
      <w:spacing w:before="420" w:after="420" w:line="0" w:lineRule="atLeast"/>
      <w:jc w:val="center"/>
      <w:outlineLvl w:val="0"/>
    </w:pPr>
    <w:rPr>
      <w:rFonts w:asciiTheme="minorHAnsi" w:eastAsiaTheme="minorHAnsi" w:hAnsiTheme="minorHAnsi" w:cstheme="minorBidi"/>
      <w:b/>
      <w:bCs/>
      <w:sz w:val="26"/>
      <w:szCs w:val="26"/>
      <w:lang w:eastAsia="en-US"/>
    </w:rPr>
  </w:style>
  <w:style w:type="paragraph" w:customStyle="1" w:styleId="15">
    <w:name w:val="Абзац списка1"/>
    <w:basedOn w:val="a"/>
    <w:rsid w:val="002B44B7"/>
    <w:pPr>
      <w:ind w:left="720"/>
    </w:pPr>
    <w:rPr>
      <w:rFonts w:ascii="Times New Roman" w:eastAsia="Calibri" w:hAnsi="Times New Roman"/>
    </w:rPr>
  </w:style>
  <w:style w:type="paragraph" w:customStyle="1" w:styleId="af5">
    <w:name w:val="Обычный текст"/>
    <w:basedOn w:val="a"/>
    <w:rsid w:val="002B44B7"/>
    <w:pPr>
      <w:ind w:firstLine="720"/>
      <w:jc w:val="both"/>
    </w:pPr>
    <w:rPr>
      <w:rFonts w:ascii="Times New Roman" w:hAnsi="Times New Roman"/>
      <w:sz w:val="24"/>
    </w:rPr>
  </w:style>
  <w:style w:type="paragraph" w:customStyle="1" w:styleId="newncpi">
    <w:name w:val="newncpi"/>
    <w:basedOn w:val="a"/>
    <w:rsid w:val="002B44B7"/>
    <w:pPr>
      <w:ind w:firstLine="567"/>
      <w:jc w:val="both"/>
    </w:pPr>
    <w:rPr>
      <w:rFonts w:ascii="Times New Roman" w:hAnsi="Times New Roman"/>
      <w:sz w:val="24"/>
      <w:szCs w:val="24"/>
    </w:rPr>
  </w:style>
  <w:style w:type="paragraph" w:styleId="af6">
    <w:name w:val="Document Map"/>
    <w:basedOn w:val="a"/>
    <w:link w:val="af7"/>
    <w:semiHidden/>
    <w:rsid w:val="002B44B7"/>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basedOn w:val="a0"/>
    <w:link w:val="af6"/>
    <w:semiHidden/>
    <w:rsid w:val="002B44B7"/>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2B44B7"/>
    <w:pPr>
      <w:overflowPunct w:val="0"/>
      <w:autoSpaceDE w:val="0"/>
      <w:autoSpaceDN w:val="0"/>
      <w:adjustRightInd w:val="0"/>
      <w:spacing w:line="312" w:lineRule="auto"/>
      <w:ind w:firstLine="709"/>
      <w:jc w:val="both"/>
    </w:pPr>
    <w:rPr>
      <w:rFonts w:ascii="Times New Roman" w:hAnsi="Times New Roman"/>
      <w:sz w:val="28"/>
    </w:rPr>
  </w:style>
  <w:style w:type="paragraph" w:styleId="af8">
    <w:name w:val="endnote text"/>
    <w:basedOn w:val="a"/>
    <w:link w:val="af9"/>
    <w:unhideWhenUsed/>
    <w:rsid w:val="002B44B7"/>
    <w:rPr>
      <w:rFonts w:ascii="Calibri" w:eastAsia="Calibri" w:hAnsi="Calibri"/>
      <w:lang w:eastAsia="en-US"/>
    </w:rPr>
  </w:style>
  <w:style w:type="character" w:customStyle="1" w:styleId="af9">
    <w:name w:val="Текст концевой сноски Знак"/>
    <w:basedOn w:val="a0"/>
    <w:link w:val="af8"/>
    <w:rsid w:val="002B44B7"/>
    <w:rPr>
      <w:rFonts w:ascii="Calibri" w:eastAsia="Calibri" w:hAnsi="Calibri" w:cs="Times New Roman"/>
      <w:sz w:val="20"/>
      <w:szCs w:val="20"/>
    </w:rPr>
  </w:style>
  <w:style w:type="paragraph" w:customStyle="1" w:styleId="BodyText21">
    <w:name w:val="Body Text 21"/>
    <w:basedOn w:val="a"/>
    <w:rsid w:val="002B44B7"/>
    <w:pPr>
      <w:widowControl w:val="0"/>
      <w:jc w:val="center"/>
    </w:pPr>
    <w:rPr>
      <w:rFonts w:ascii="Times New Roman" w:hAnsi="Times New Roman"/>
      <w:sz w:val="28"/>
    </w:rPr>
  </w:style>
  <w:style w:type="paragraph" w:customStyle="1" w:styleId="ConsPlusTitle">
    <w:name w:val="ConsPlusTitle"/>
    <w:rsid w:val="002B44B7"/>
    <w:pPr>
      <w:widowControl w:val="0"/>
      <w:autoSpaceDE w:val="0"/>
      <w:autoSpaceDN w:val="0"/>
      <w:spacing w:after="0" w:line="240" w:lineRule="auto"/>
    </w:pPr>
    <w:rPr>
      <w:rFonts w:ascii="Calibri" w:eastAsia="Times New Roman" w:hAnsi="Calibri" w:cs="Calibri"/>
      <w:b/>
      <w:szCs w:val="20"/>
      <w:lang w:eastAsia="ru-RU"/>
    </w:rPr>
  </w:style>
  <w:style w:type="character" w:styleId="afa">
    <w:name w:val="FollowedHyperlink"/>
    <w:basedOn w:val="a0"/>
    <w:uiPriority w:val="99"/>
    <w:semiHidden/>
    <w:unhideWhenUsed/>
    <w:rsid w:val="002B44B7"/>
    <w:rPr>
      <w:color w:val="800080" w:themeColor="followedHyperlink"/>
      <w:u w:val="single"/>
    </w:rPr>
  </w:style>
  <w:style w:type="paragraph" w:styleId="afb">
    <w:name w:val="List Paragraph"/>
    <w:basedOn w:val="a"/>
    <w:uiPriority w:val="34"/>
    <w:qFormat/>
    <w:rsid w:val="00D6796B"/>
    <w:pPr>
      <w:ind w:left="720"/>
      <w:contextualSpacing/>
    </w:pPr>
  </w:style>
  <w:style w:type="character" w:customStyle="1" w:styleId="nolink">
    <w:name w:val="nolink"/>
    <w:basedOn w:val="a0"/>
    <w:rsid w:val="000D4C4B"/>
  </w:style>
  <w:style w:type="character" w:styleId="afc">
    <w:name w:val="Strong"/>
    <w:basedOn w:val="a0"/>
    <w:uiPriority w:val="22"/>
    <w:qFormat/>
    <w:rsid w:val="000D4C4B"/>
    <w:rPr>
      <w:b/>
      <w:bCs/>
    </w:rPr>
  </w:style>
  <w:style w:type="paragraph" w:styleId="16">
    <w:name w:val="toc 1"/>
    <w:basedOn w:val="a"/>
    <w:next w:val="a"/>
    <w:autoRedefine/>
    <w:uiPriority w:val="39"/>
    <w:unhideWhenUsed/>
    <w:rsid w:val="009F35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115">
      <w:bodyDiv w:val="1"/>
      <w:marLeft w:val="0"/>
      <w:marRight w:val="0"/>
      <w:marTop w:val="0"/>
      <w:marBottom w:val="0"/>
      <w:divBdr>
        <w:top w:val="none" w:sz="0" w:space="0" w:color="auto"/>
        <w:left w:val="none" w:sz="0" w:space="0" w:color="auto"/>
        <w:bottom w:val="none" w:sz="0" w:space="0" w:color="auto"/>
        <w:right w:val="none" w:sz="0" w:space="0" w:color="auto"/>
      </w:divBdr>
    </w:div>
    <w:div w:id="47996733">
      <w:bodyDiv w:val="1"/>
      <w:marLeft w:val="0"/>
      <w:marRight w:val="0"/>
      <w:marTop w:val="0"/>
      <w:marBottom w:val="0"/>
      <w:divBdr>
        <w:top w:val="none" w:sz="0" w:space="0" w:color="auto"/>
        <w:left w:val="none" w:sz="0" w:space="0" w:color="auto"/>
        <w:bottom w:val="none" w:sz="0" w:space="0" w:color="auto"/>
        <w:right w:val="none" w:sz="0" w:space="0" w:color="auto"/>
      </w:divBdr>
    </w:div>
    <w:div w:id="170801209">
      <w:bodyDiv w:val="1"/>
      <w:marLeft w:val="0"/>
      <w:marRight w:val="0"/>
      <w:marTop w:val="0"/>
      <w:marBottom w:val="0"/>
      <w:divBdr>
        <w:top w:val="none" w:sz="0" w:space="0" w:color="auto"/>
        <w:left w:val="none" w:sz="0" w:space="0" w:color="auto"/>
        <w:bottom w:val="none" w:sz="0" w:space="0" w:color="auto"/>
        <w:right w:val="none" w:sz="0" w:space="0" w:color="auto"/>
      </w:divBdr>
    </w:div>
    <w:div w:id="194007873">
      <w:bodyDiv w:val="1"/>
      <w:marLeft w:val="0"/>
      <w:marRight w:val="0"/>
      <w:marTop w:val="0"/>
      <w:marBottom w:val="0"/>
      <w:divBdr>
        <w:top w:val="none" w:sz="0" w:space="0" w:color="auto"/>
        <w:left w:val="none" w:sz="0" w:space="0" w:color="auto"/>
        <w:bottom w:val="none" w:sz="0" w:space="0" w:color="auto"/>
        <w:right w:val="none" w:sz="0" w:space="0" w:color="auto"/>
      </w:divBdr>
    </w:div>
    <w:div w:id="283508747">
      <w:bodyDiv w:val="1"/>
      <w:marLeft w:val="0"/>
      <w:marRight w:val="0"/>
      <w:marTop w:val="0"/>
      <w:marBottom w:val="0"/>
      <w:divBdr>
        <w:top w:val="none" w:sz="0" w:space="0" w:color="auto"/>
        <w:left w:val="none" w:sz="0" w:space="0" w:color="auto"/>
        <w:bottom w:val="none" w:sz="0" w:space="0" w:color="auto"/>
        <w:right w:val="none" w:sz="0" w:space="0" w:color="auto"/>
      </w:divBdr>
    </w:div>
    <w:div w:id="299309034">
      <w:bodyDiv w:val="1"/>
      <w:marLeft w:val="0"/>
      <w:marRight w:val="0"/>
      <w:marTop w:val="0"/>
      <w:marBottom w:val="0"/>
      <w:divBdr>
        <w:top w:val="none" w:sz="0" w:space="0" w:color="auto"/>
        <w:left w:val="none" w:sz="0" w:space="0" w:color="auto"/>
        <w:bottom w:val="none" w:sz="0" w:space="0" w:color="auto"/>
        <w:right w:val="none" w:sz="0" w:space="0" w:color="auto"/>
      </w:divBdr>
    </w:div>
    <w:div w:id="379086718">
      <w:bodyDiv w:val="1"/>
      <w:marLeft w:val="0"/>
      <w:marRight w:val="0"/>
      <w:marTop w:val="0"/>
      <w:marBottom w:val="0"/>
      <w:divBdr>
        <w:top w:val="none" w:sz="0" w:space="0" w:color="auto"/>
        <w:left w:val="none" w:sz="0" w:space="0" w:color="auto"/>
        <w:bottom w:val="none" w:sz="0" w:space="0" w:color="auto"/>
        <w:right w:val="none" w:sz="0" w:space="0" w:color="auto"/>
      </w:divBdr>
    </w:div>
    <w:div w:id="405618211">
      <w:bodyDiv w:val="1"/>
      <w:marLeft w:val="0"/>
      <w:marRight w:val="0"/>
      <w:marTop w:val="0"/>
      <w:marBottom w:val="0"/>
      <w:divBdr>
        <w:top w:val="none" w:sz="0" w:space="0" w:color="auto"/>
        <w:left w:val="none" w:sz="0" w:space="0" w:color="auto"/>
        <w:bottom w:val="none" w:sz="0" w:space="0" w:color="auto"/>
        <w:right w:val="none" w:sz="0" w:space="0" w:color="auto"/>
      </w:divBdr>
    </w:div>
    <w:div w:id="497575604">
      <w:bodyDiv w:val="1"/>
      <w:marLeft w:val="0"/>
      <w:marRight w:val="0"/>
      <w:marTop w:val="0"/>
      <w:marBottom w:val="0"/>
      <w:divBdr>
        <w:top w:val="none" w:sz="0" w:space="0" w:color="auto"/>
        <w:left w:val="none" w:sz="0" w:space="0" w:color="auto"/>
        <w:bottom w:val="none" w:sz="0" w:space="0" w:color="auto"/>
        <w:right w:val="none" w:sz="0" w:space="0" w:color="auto"/>
      </w:divBdr>
    </w:div>
    <w:div w:id="529341585">
      <w:bodyDiv w:val="1"/>
      <w:marLeft w:val="0"/>
      <w:marRight w:val="0"/>
      <w:marTop w:val="0"/>
      <w:marBottom w:val="0"/>
      <w:divBdr>
        <w:top w:val="none" w:sz="0" w:space="0" w:color="auto"/>
        <w:left w:val="none" w:sz="0" w:space="0" w:color="auto"/>
        <w:bottom w:val="none" w:sz="0" w:space="0" w:color="auto"/>
        <w:right w:val="none" w:sz="0" w:space="0" w:color="auto"/>
      </w:divBdr>
    </w:div>
    <w:div w:id="678773665">
      <w:bodyDiv w:val="1"/>
      <w:marLeft w:val="0"/>
      <w:marRight w:val="0"/>
      <w:marTop w:val="0"/>
      <w:marBottom w:val="0"/>
      <w:divBdr>
        <w:top w:val="none" w:sz="0" w:space="0" w:color="auto"/>
        <w:left w:val="none" w:sz="0" w:space="0" w:color="auto"/>
        <w:bottom w:val="none" w:sz="0" w:space="0" w:color="auto"/>
        <w:right w:val="none" w:sz="0" w:space="0" w:color="auto"/>
      </w:divBdr>
    </w:div>
    <w:div w:id="756944461">
      <w:bodyDiv w:val="1"/>
      <w:marLeft w:val="0"/>
      <w:marRight w:val="0"/>
      <w:marTop w:val="0"/>
      <w:marBottom w:val="0"/>
      <w:divBdr>
        <w:top w:val="none" w:sz="0" w:space="0" w:color="auto"/>
        <w:left w:val="none" w:sz="0" w:space="0" w:color="auto"/>
        <w:bottom w:val="none" w:sz="0" w:space="0" w:color="auto"/>
        <w:right w:val="none" w:sz="0" w:space="0" w:color="auto"/>
      </w:divBdr>
    </w:div>
    <w:div w:id="768114465">
      <w:bodyDiv w:val="1"/>
      <w:marLeft w:val="0"/>
      <w:marRight w:val="0"/>
      <w:marTop w:val="0"/>
      <w:marBottom w:val="0"/>
      <w:divBdr>
        <w:top w:val="none" w:sz="0" w:space="0" w:color="auto"/>
        <w:left w:val="none" w:sz="0" w:space="0" w:color="auto"/>
        <w:bottom w:val="none" w:sz="0" w:space="0" w:color="auto"/>
        <w:right w:val="none" w:sz="0" w:space="0" w:color="auto"/>
      </w:divBdr>
    </w:div>
    <w:div w:id="806973425">
      <w:bodyDiv w:val="1"/>
      <w:marLeft w:val="0"/>
      <w:marRight w:val="0"/>
      <w:marTop w:val="0"/>
      <w:marBottom w:val="0"/>
      <w:divBdr>
        <w:top w:val="none" w:sz="0" w:space="0" w:color="auto"/>
        <w:left w:val="none" w:sz="0" w:space="0" w:color="auto"/>
        <w:bottom w:val="none" w:sz="0" w:space="0" w:color="auto"/>
        <w:right w:val="none" w:sz="0" w:space="0" w:color="auto"/>
      </w:divBdr>
    </w:div>
    <w:div w:id="1071318845">
      <w:bodyDiv w:val="1"/>
      <w:marLeft w:val="0"/>
      <w:marRight w:val="0"/>
      <w:marTop w:val="0"/>
      <w:marBottom w:val="0"/>
      <w:divBdr>
        <w:top w:val="none" w:sz="0" w:space="0" w:color="auto"/>
        <w:left w:val="none" w:sz="0" w:space="0" w:color="auto"/>
        <w:bottom w:val="none" w:sz="0" w:space="0" w:color="auto"/>
        <w:right w:val="none" w:sz="0" w:space="0" w:color="auto"/>
      </w:divBdr>
    </w:div>
    <w:div w:id="1098477266">
      <w:bodyDiv w:val="1"/>
      <w:marLeft w:val="0"/>
      <w:marRight w:val="0"/>
      <w:marTop w:val="0"/>
      <w:marBottom w:val="0"/>
      <w:divBdr>
        <w:top w:val="none" w:sz="0" w:space="0" w:color="auto"/>
        <w:left w:val="none" w:sz="0" w:space="0" w:color="auto"/>
        <w:bottom w:val="none" w:sz="0" w:space="0" w:color="auto"/>
        <w:right w:val="none" w:sz="0" w:space="0" w:color="auto"/>
      </w:divBdr>
    </w:div>
    <w:div w:id="1254824072">
      <w:bodyDiv w:val="1"/>
      <w:marLeft w:val="0"/>
      <w:marRight w:val="0"/>
      <w:marTop w:val="0"/>
      <w:marBottom w:val="0"/>
      <w:divBdr>
        <w:top w:val="none" w:sz="0" w:space="0" w:color="auto"/>
        <w:left w:val="none" w:sz="0" w:space="0" w:color="auto"/>
        <w:bottom w:val="none" w:sz="0" w:space="0" w:color="auto"/>
        <w:right w:val="none" w:sz="0" w:space="0" w:color="auto"/>
      </w:divBdr>
    </w:div>
    <w:div w:id="1341350599">
      <w:bodyDiv w:val="1"/>
      <w:marLeft w:val="0"/>
      <w:marRight w:val="0"/>
      <w:marTop w:val="0"/>
      <w:marBottom w:val="0"/>
      <w:divBdr>
        <w:top w:val="none" w:sz="0" w:space="0" w:color="auto"/>
        <w:left w:val="none" w:sz="0" w:space="0" w:color="auto"/>
        <w:bottom w:val="none" w:sz="0" w:space="0" w:color="auto"/>
        <w:right w:val="none" w:sz="0" w:space="0" w:color="auto"/>
      </w:divBdr>
    </w:div>
    <w:div w:id="1506286160">
      <w:bodyDiv w:val="1"/>
      <w:marLeft w:val="0"/>
      <w:marRight w:val="0"/>
      <w:marTop w:val="0"/>
      <w:marBottom w:val="0"/>
      <w:divBdr>
        <w:top w:val="none" w:sz="0" w:space="0" w:color="auto"/>
        <w:left w:val="none" w:sz="0" w:space="0" w:color="auto"/>
        <w:bottom w:val="none" w:sz="0" w:space="0" w:color="auto"/>
        <w:right w:val="none" w:sz="0" w:space="0" w:color="auto"/>
      </w:divBdr>
    </w:div>
    <w:div w:id="1517966255">
      <w:bodyDiv w:val="1"/>
      <w:marLeft w:val="0"/>
      <w:marRight w:val="0"/>
      <w:marTop w:val="0"/>
      <w:marBottom w:val="0"/>
      <w:divBdr>
        <w:top w:val="none" w:sz="0" w:space="0" w:color="auto"/>
        <w:left w:val="none" w:sz="0" w:space="0" w:color="auto"/>
        <w:bottom w:val="none" w:sz="0" w:space="0" w:color="auto"/>
        <w:right w:val="none" w:sz="0" w:space="0" w:color="auto"/>
      </w:divBdr>
    </w:div>
    <w:div w:id="1534423321">
      <w:bodyDiv w:val="1"/>
      <w:marLeft w:val="0"/>
      <w:marRight w:val="0"/>
      <w:marTop w:val="0"/>
      <w:marBottom w:val="0"/>
      <w:divBdr>
        <w:top w:val="none" w:sz="0" w:space="0" w:color="auto"/>
        <w:left w:val="none" w:sz="0" w:space="0" w:color="auto"/>
        <w:bottom w:val="none" w:sz="0" w:space="0" w:color="auto"/>
        <w:right w:val="none" w:sz="0" w:space="0" w:color="auto"/>
      </w:divBdr>
    </w:div>
    <w:div w:id="1757508107">
      <w:bodyDiv w:val="1"/>
      <w:marLeft w:val="0"/>
      <w:marRight w:val="0"/>
      <w:marTop w:val="0"/>
      <w:marBottom w:val="0"/>
      <w:divBdr>
        <w:top w:val="none" w:sz="0" w:space="0" w:color="auto"/>
        <w:left w:val="none" w:sz="0" w:space="0" w:color="auto"/>
        <w:bottom w:val="none" w:sz="0" w:space="0" w:color="auto"/>
        <w:right w:val="none" w:sz="0" w:space="0" w:color="auto"/>
      </w:divBdr>
    </w:div>
    <w:div w:id="2027436424">
      <w:bodyDiv w:val="1"/>
      <w:marLeft w:val="0"/>
      <w:marRight w:val="0"/>
      <w:marTop w:val="0"/>
      <w:marBottom w:val="0"/>
      <w:divBdr>
        <w:top w:val="none" w:sz="0" w:space="0" w:color="auto"/>
        <w:left w:val="none" w:sz="0" w:space="0" w:color="auto"/>
        <w:bottom w:val="none" w:sz="0" w:space="0" w:color="auto"/>
        <w:right w:val="none" w:sz="0" w:space="0" w:color="auto"/>
      </w:divBdr>
    </w:div>
    <w:div w:id="2038652345">
      <w:bodyDiv w:val="1"/>
      <w:marLeft w:val="0"/>
      <w:marRight w:val="0"/>
      <w:marTop w:val="0"/>
      <w:marBottom w:val="0"/>
      <w:divBdr>
        <w:top w:val="none" w:sz="0" w:space="0" w:color="auto"/>
        <w:left w:val="none" w:sz="0" w:space="0" w:color="auto"/>
        <w:bottom w:val="none" w:sz="0" w:space="0" w:color="auto"/>
        <w:right w:val="none" w:sz="0" w:space="0" w:color="auto"/>
      </w:divBdr>
    </w:div>
    <w:div w:id="20602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56BC-F925-4AD8-AE01-CB4B677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6045</Words>
  <Characters>34461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2021-10-18T12:40:00Z</dcterms:created>
  <dcterms:modified xsi:type="dcterms:W3CDTF">2021-10-18T12:40:00Z</dcterms:modified>
</cp:coreProperties>
</file>